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F5FC1" w14:textId="3ABC225B" w:rsidR="004E4650" w:rsidRPr="000444D5" w:rsidRDefault="00383C1E" w:rsidP="00C035F0">
      <w:pPr>
        <w:spacing w:after="0"/>
        <w:rPr>
          <w:rFonts w:ascii="TH SarabunPSK" w:hAnsi="TH SarabunPSK" w:cs="TH SarabunPSK"/>
          <w:sz w:val="32"/>
          <w:szCs w:val="32"/>
        </w:rPr>
      </w:pPr>
      <w:r w:rsidRPr="000444D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DC6D37" wp14:editId="18152931">
                <wp:simplePos x="0" y="0"/>
                <wp:positionH relativeFrom="margin">
                  <wp:posOffset>1041387</wp:posOffset>
                </wp:positionH>
                <wp:positionV relativeFrom="paragraph">
                  <wp:posOffset>164387</wp:posOffset>
                </wp:positionV>
                <wp:extent cx="5013788" cy="9906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3788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31030A" w14:textId="77777777" w:rsidR="00EC40B7" w:rsidRPr="00EC40B7" w:rsidRDefault="00EC40B7" w:rsidP="00EC40B7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C40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การใช้เห็ดในทางการแพทย์: การวิจัยทางคลินิกและประโยชน์ต่อสุขภาพ</w:t>
                            </w:r>
                          </w:p>
                          <w:p w14:paraId="6D33D75D" w14:textId="2022A376" w:rsidR="000B5AB9" w:rsidRPr="00EC40B7" w:rsidRDefault="00EC40B7" w:rsidP="00EC40B7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C40B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EC40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Medicinal Uses of Mushrooms: Clinical Research and Health Benefits)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DC6D3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82pt;margin-top:12.95pt;width:394.8pt;height:7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" filled="f" stroked="f" strokeweight=".5pt">
                <v:textbox>
                  <w:txbxContent>
                    <w:p w14:paraId="1531030A" w14:textId="77777777" w:rsidR="00EC40B7" w:rsidRPr="00EC40B7" w:rsidRDefault="00EC40B7" w:rsidP="00EC40B7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EC40B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การใช้เห็ดในทางการแพทย์: การวิจัยทางคลินิกและประโยชน์ต่อสุขภาพ</w:t>
                      </w:r>
                    </w:p>
                    <w:p w14:paraId="6D33D75D" w14:textId="2022A376" w:rsidR="000B5AB9" w:rsidRPr="00EC40B7" w:rsidRDefault="00EC40B7" w:rsidP="00EC40B7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C40B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EC40B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Medicinal Uses of Mushrooms: Clinical Research and Health Benefits)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444D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BB2C91" wp14:editId="06CE6E4F">
                <wp:simplePos x="0" y="0"/>
                <wp:positionH relativeFrom="margin">
                  <wp:posOffset>250276</wp:posOffset>
                </wp:positionH>
                <wp:positionV relativeFrom="paragraph">
                  <wp:posOffset>51371</wp:posOffset>
                </wp:positionV>
                <wp:extent cx="5794624" cy="1152525"/>
                <wp:effectExtent l="0" t="0" r="0" b="952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4624" cy="1152525"/>
                        </a:xfrm>
                        <a:prstGeom prst="rect">
                          <a:avLst/>
                        </a:prstGeom>
                        <a:solidFill>
                          <a:srgbClr val="F6A0A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6312D" id="Rectangle 4" o:spid="_x0000_s1026" style="position:absolute;margin-left:19.7pt;margin-top:4.05pt;width:456.2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" fillcolor="#f6a0ac" stroked="f" strokeweight="1pt">
                <w10:wrap anchorx="margin"/>
              </v:rect>
            </w:pict>
          </mc:Fallback>
        </mc:AlternateContent>
      </w:r>
      <w:r w:rsidR="00A5395D" w:rsidRPr="000444D5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3AFD28E6" wp14:editId="46322E3C">
            <wp:simplePos x="0" y="0"/>
            <wp:positionH relativeFrom="column">
              <wp:posOffset>-9525</wp:posOffset>
            </wp:positionH>
            <wp:positionV relativeFrom="paragraph">
              <wp:posOffset>171450</wp:posOffset>
            </wp:positionV>
            <wp:extent cx="601345" cy="904875"/>
            <wp:effectExtent l="0" t="0" r="8255" b="9525"/>
            <wp:wrapNone/>
            <wp:docPr id="13" name="Picture 13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4650" w:rsidRPr="000444D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BAB6E0" wp14:editId="5C35FC26">
                <wp:simplePos x="0" y="0"/>
                <wp:positionH relativeFrom="column">
                  <wp:posOffset>-447675</wp:posOffset>
                </wp:positionH>
                <wp:positionV relativeFrom="paragraph">
                  <wp:posOffset>-114300</wp:posOffset>
                </wp:positionV>
                <wp:extent cx="1463040" cy="1463040"/>
                <wp:effectExtent l="0" t="0" r="3810" b="381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0" cy="1463040"/>
                        </a:xfrm>
                        <a:prstGeom prst="ellipse">
                          <a:avLst/>
                        </a:prstGeom>
                        <a:solidFill>
                          <a:srgbClr val="6B803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B3DFF5" id="Oval 1" o:spid="_x0000_s1026" style="position:absolute;margin-left:-35.25pt;margin-top:-9pt;width:115.2pt;height:11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" fillcolor="#6b8038" stroked="f" strokeweight="1pt">
                <v:stroke joinstyle="miter"/>
              </v:oval>
            </w:pict>
          </mc:Fallback>
        </mc:AlternateContent>
      </w:r>
      <w:r w:rsidR="004E4650" w:rsidRPr="000444D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699B94" wp14:editId="39677F23">
                <wp:simplePos x="0" y="0"/>
                <wp:positionH relativeFrom="column">
                  <wp:posOffset>-314325</wp:posOffset>
                </wp:positionH>
                <wp:positionV relativeFrom="paragraph">
                  <wp:posOffset>28575</wp:posOffset>
                </wp:positionV>
                <wp:extent cx="1188720" cy="1188720"/>
                <wp:effectExtent l="0" t="0" r="11430" b="1143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8720" cy="11887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450B75" id="Oval 2" o:spid="_x0000_s1026" style="position:absolute;margin-left:-24.75pt;margin-top:2.25pt;width:93.6pt;height:93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" fillcolor="white [3212]" strokecolor="white [3212]" strokeweight="1pt">
                <v:stroke joinstyle="miter"/>
              </v:oval>
            </w:pict>
          </mc:Fallback>
        </mc:AlternateContent>
      </w:r>
    </w:p>
    <w:p w14:paraId="27194BCD" w14:textId="003A4A57" w:rsidR="004E4650" w:rsidRPr="000444D5" w:rsidRDefault="004E4650" w:rsidP="00C035F0">
      <w:pPr>
        <w:spacing w:after="0"/>
        <w:rPr>
          <w:rFonts w:ascii="TH SarabunPSK" w:hAnsi="TH SarabunPSK" w:cs="TH SarabunPSK"/>
          <w:sz w:val="32"/>
          <w:szCs w:val="32"/>
        </w:rPr>
      </w:pPr>
      <w:bookmarkStart w:id="0" w:name="_Hlk179201027"/>
      <w:bookmarkEnd w:id="0"/>
    </w:p>
    <w:p w14:paraId="107DC567" w14:textId="3F508643" w:rsidR="004E4650" w:rsidRPr="000444D5" w:rsidRDefault="004E4650" w:rsidP="00EC40B7">
      <w:pPr>
        <w:tabs>
          <w:tab w:val="left" w:pos="893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40AB04C" w14:textId="77777777" w:rsidR="004E4650" w:rsidRPr="000444D5" w:rsidRDefault="004E4650" w:rsidP="00C035F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91A3012" w14:textId="77777777" w:rsidR="004E4650" w:rsidRPr="000444D5" w:rsidRDefault="004E4650" w:rsidP="00C035F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907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2"/>
        <w:gridCol w:w="903"/>
        <w:gridCol w:w="609"/>
        <w:gridCol w:w="802"/>
        <w:gridCol w:w="1512"/>
        <w:gridCol w:w="1512"/>
        <w:gridCol w:w="2227"/>
      </w:tblGrid>
      <w:tr w:rsidR="001C4851" w:rsidRPr="000444D5" w14:paraId="6996E447" w14:textId="77777777" w:rsidTr="000B5AB9">
        <w:trPr>
          <w:trHeight w:val="472"/>
        </w:trPr>
        <w:tc>
          <w:tcPr>
            <w:tcW w:w="9077" w:type="dxa"/>
            <w:gridSpan w:val="7"/>
            <w:shd w:val="clear" w:color="auto" w:fill="auto"/>
          </w:tcPr>
          <w:p w14:paraId="2E1EAB1B" w14:textId="4F1687DB" w:rsidR="003A5029" w:rsidRPr="000444D5" w:rsidRDefault="003A5029" w:rsidP="00C035F0">
            <w:pPr>
              <w:rPr>
                <w:rFonts w:ascii="TH SarabunPSK" w:hAnsi="TH SarabunPSK" w:cs="TH SarabunPSK"/>
                <w:b/>
                <w:bCs/>
                <w:color w:val="6B8038"/>
                <w:sz w:val="36"/>
                <w:szCs w:val="36"/>
              </w:rPr>
            </w:pPr>
            <w:r w:rsidRPr="000444D5">
              <w:rPr>
                <w:rFonts w:ascii="TH SarabunPSK" w:hAnsi="TH SarabunPSK" w:cs="TH SarabunPSK"/>
                <w:b/>
                <w:bCs/>
                <w:color w:val="538135" w:themeColor="accent6" w:themeShade="BF"/>
                <w:sz w:val="36"/>
                <w:szCs w:val="36"/>
                <w:cs/>
              </w:rPr>
              <w:t xml:space="preserve">บทความวิชาการเพื่อการศึกษาต่อเนื่องทางเภสัชศาสตร์ </w:t>
            </w:r>
          </w:p>
        </w:tc>
      </w:tr>
      <w:tr w:rsidR="00C035F0" w:rsidRPr="000444D5" w14:paraId="64F6E953" w14:textId="77777777" w:rsidTr="000B5AB9">
        <w:trPr>
          <w:trHeight w:val="1031"/>
        </w:trPr>
        <w:tc>
          <w:tcPr>
            <w:tcW w:w="2415" w:type="dxa"/>
            <w:gridSpan w:val="2"/>
            <w:shd w:val="clear" w:color="auto" w:fill="auto"/>
          </w:tcPr>
          <w:p w14:paraId="0C18B731" w14:textId="77777777" w:rsidR="001E7EB6" w:rsidRPr="000444D5" w:rsidRDefault="001E7EB6" w:rsidP="009D51B5">
            <w:pPr>
              <w:rPr>
                <w:rFonts w:ascii="TH SarabunPSK" w:hAnsi="TH SarabunPSK" w:cs="TH SarabunPSK"/>
                <w:b/>
                <w:bCs/>
                <w:color w:val="262626" w:themeColor="text1" w:themeTint="D9"/>
                <w:sz w:val="32"/>
                <w:szCs w:val="32"/>
              </w:rPr>
            </w:pPr>
          </w:p>
          <w:p w14:paraId="01370EAD" w14:textId="743F541C" w:rsidR="00DD6AE7" w:rsidRPr="000444D5" w:rsidRDefault="00DD6AE7" w:rsidP="009D51B5">
            <w:pPr>
              <w:rPr>
                <w:rFonts w:ascii="TH SarabunPSK" w:hAnsi="TH SarabunPSK" w:cs="TH SarabunPSK"/>
                <w:b/>
                <w:bCs/>
                <w:color w:val="262626" w:themeColor="text1" w:themeTint="D9"/>
                <w:sz w:val="24"/>
                <w:szCs w:val="24"/>
              </w:rPr>
            </w:pPr>
            <w:r w:rsidRPr="000444D5">
              <w:rPr>
                <w:rFonts w:ascii="TH SarabunPSK" w:hAnsi="TH SarabunPSK" w:cs="TH SarabunPSK"/>
                <w:b/>
                <w:bCs/>
                <w:color w:val="262626" w:themeColor="text1" w:themeTint="D9"/>
                <w:sz w:val="24"/>
                <w:szCs w:val="24"/>
                <w:cs/>
              </w:rPr>
              <w:t>หน่วยกิตการศึกษาต่อเนื่อง</w:t>
            </w:r>
            <w:r w:rsidRPr="000444D5">
              <w:rPr>
                <w:rFonts w:ascii="TH SarabunPSK" w:hAnsi="TH SarabunPSK" w:cs="TH SarabunPSK"/>
                <w:b/>
                <w:bCs/>
                <w:color w:val="262626" w:themeColor="text1" w:themeTint="D9"/>
                <w:sz w:val="24"/>
                <w:szCs w:val="24"/>
              </w:rPr>
              <w:t xml:space="preserve"> </w:t>
            </w:r>
            <w:r w:rsidR="006326A3" w:rsidRPr="000444D5">
              <w:rPr>
                <w:rFonts w:ascii="TH SarabunPSK" w:hAnsi="TH SarabunPSK" w:cs="TH SarabunPSK"/>
                <w:b/>
                <w:bCs/>
                <w:color w:val="262626" w:themeColor="text1" w:themeTint="D9"/>
                <w:sz w:val="24"/>
                <w:szCs w:val="24"/>
              </w:rPr>
              <w:t>2.50</w:t>
            </w:r>
            <w:r w:rsidRPr="000444D5">
              <w:rPr>
                <w:rFonts w:ascii="TH SarabunPSK" w:hAnsi="TH SarabunPSK" w:cs="TH SarabunPSK"/>
                <w:b/>
                <w:bCs/>
                <w:color w:val="262626" w:themeColor="text1" w:themeTint="D9"/>
                <w:sz w:val="24"/>
                <w:szCs w:val="24"/>
              </w:rPr>
              <w:t xml:space="preserve"> </w:t>
            </w:r>
          </w:p>
          <w:p w14:paraId="5D342939" w14:textId="5F0E503F" w:rsidR="00DD6AE7" w:rsidRPr="000444D5" w:rsidRDefault="00DD6AE7" w:rsidP="00CF0AFD">
            <w:pPr>
              <w:rPr>
                <w:rFonts w:ascii="TH SarabunPSK" w:eastAsia="Times New Roman" w:hAnsi="TH SarabunPSK" w:cs="TH SarabunPSK" w:hint="cs"/>
                <w:color w:val="262626" w:themeColor="text1" w:themeTint="D9"/>
                <w:sz w:val="24"/>
                <w:szCs w:val="24"/>
                <w:cs/>
              </w:rPr>
            </w:pPr>
            <w:r w:rsidRPr="000444D5">
              <w:rPr>
                <w:rFonts w:ascii="TH SarabunPSK" w:hAnsi="TH SarabunPSK" w:cs="TH SarabunPSK"/>
                <w:b/>
                <w:bCs/>
                <w:color w:val="262626" w:themeColor="text1" w:themeTint="D9"/>
                <w:sz w:val="24"/>
                <w:szCs w:val="24"/>
                <w:cs/>
              </w:rPr>
              <w:t>รหัส</w:t>
            </w:r>
            <w:r w:rsidRPr="000444D5">
              <w:rPr>
                <w:rFonts w:ascii="TH SarabunPSK" w:hAnsi="TH SarabunPSK" w:cs="TH SarabunPSK"/>
                <w:color w:val="262626" w:themeColor="text1" w:themeTint="D9"/>
                <w:sz w:val="24"/>
                <w:szCs w:val="24"/>
                <w:cs/>
              </w:rPr>
              <w:t xml:space="preserve"> </w:t>
            </w:r>
            <w:r w:rsidR="00224619">
              <w:rPr>
                <w:rFonts w:ascii="TH SarabunPSK" w:eastAsia="Times New Roman" w:hAnsi="TH SarabunPSK" w:cs="TH SarabunPSK" w:hint="cs"/>
                <w:color w:val="262626" w:themeColor="text1" w:themeTint="D9"/>
                <w:sz w:val="24"/>
                <w:szCs w:val="24"/>
                <w:cs/>
              </w:rPr>
              <w:t>1001-1-000-009-12-2567</w:t>
            </w:r>
          </w:p>
          <w:p w14:paraId="351E5AEE" w14:textId="36B15338" w:rsidR="00DD6AE7" w:rsidRPr="000444D5" w:rsidRDefault="00DD6AE7" w:rsidP="00941C63">
            <w:pPr>
              <w:rPr>
                <w:rFonts w:ascii="TH SarabunPSK" w:hAnsi="TH SarabunPSK" w:cs="TH SarabunPSK"/>
                <w:color w:val="262626" w:themeColor="text1" w:themeTint="D9"/>
                <w:sz w:val="24"/>
                <w:szCs w:val="24"/>
                <w:shd w:val="clear" w:color="auto" w:fill="FFFFFF"/>
                <w:cs/>
              </w:rPr>
            </w:pPr>
            <w:r w:rsidRPr="000444D5">
              <w:rPr>
                <w:rFonts w:ascii="TH SarabunPSK" w:hAnsi="TH SarabunPSK" w:cs="TH SarabunPSK"/>
                <w:b/>
                <w:bCs/>
                <w:color w:val="262626" w:themeColor="text1" w:themeTint="D9"/>
                <w:sz w:val="24"/>
                <w:szCs w:val="24"/>
                <w:shd w:val="clear" w:color="auto" w:fill="FFFFFF"/>
                <w:cs/>
              </w:rPr>
              <w:t xml:space="preserve">วันที่รับรอง </w:t>
            </w:r>
            <w:r w:rsidR="00224619">
              <w:rPr>
                <w:rFonts w:ascii="TH SarabunPSK" w:hAnsi="TH SarabunPSK" w:cs="TH SarabunPSK" w:hint="cs"/>
                <w:color w:val="262626" w:themeColor="text1" w:themeTint="D9"/>
                <w:sz w:val="24"/>
                <w:szCs w:val="24"/>
                <w:shd w:val="clear" w:color="auto" w:fill="FFFFFF"/>
                <w:cs/>
              </w:rPr>
              <w:t>24/12/2567</w:t>
            </w:r>
          </w:p>
          <w:p w14:paraId="5ED702F6" w14:textId="0EE30AB0" w:rsidR="00DD6AE7" w:rsidRPr="00224619" w:rsidRDefault="00DD6AE7" w:rsidP="006945AB">
            <w:pPr>
              <w:tabs>
                <w:tab w:val="left" w:pos="1995"/>
              </w:tabs>
              <w:rPr>
                <w:rFonts w:ascii="TH SarabunPSK" w:hAnsi="TH SarabunPSK" w:cs="TH SarabunPSK" w:hint="cs"/>
                <w:color w:val="262626" w:themeColor="text1" w:themeTint="D9"/>
                <w:sz w:val="32"/>
                <w:szCs w:val="32"/>
                <w:highlight w:val="yellow"/>
                <w:shd w:val="clear" w:color="auto" w:fill="FFFFFF"/>
                <w:cs/>
              </w:rPr>
            </w:pPr>
            <w:r w:rsidRPr="000444D5">
              <w:rPr>
                <w:rFonts w:ascii="TH SarabunPSK" w:hAnsi="TH SarabunPSK" w:cs="TH SarabunPSK"/>
                <w:b/>
                <w:bCs/>
                <w:color w:val="262626" w:themeColor="text1" w:themeTint="D9"/>
                <w:sz w:val="24"/>
                <w:szCs w:val="24"/>
                <w:shd w:val="clear" w:color="auto" w:fill="FFFFFF"/>
                <w:cs/>
              </w:rPr>
              <w:t>วันที่หมดอายุ</w:t>
            </w:r>
            <w:r w:rsidR="00941C63" w:rsidRPr="00224619">
              <w:rPr>
                <w:rFonts w:ascii="TH SarabunPSK" w:hAnsi="TH SarabunPSK" w:cs="TH SarabunPSK"/>
                <w:color w:val="262626" w:themeColor="text1" w:themeTint="D9"/>
                <w:sz w:val="24"/>
                <w:szCs w:val="24"/>
                <w:shd w:val="clear" w:color="auto" w:fill="FFFFFF"/>
                <w:cs/>
              </w:rPr>
              <w:t xml:space="preserve"> </w:t>
            </w:r>
            <w:r w:rsidR="00224619" w:rsidRPr="00224619">
              <w:rPr>
                <w:rFonts w:ascii="TH SarabunPSK" w:hAnsi="TH SarabunPSK" w:cs="TH SarabunPSK" w:hint="cs"/>
                <w:color w:val="262626" w:themeColor="text1" w:themeTint="D9"/>
                <w:sz w:val="24"/>
                <w:szCs w:val="24"/>
                <w:shd w:val="clear" w:color="auto" w:fill="FFFFFF"/>
                <w:cs/>
              </w:rPr>
              <w:t>23</w:t>
            </w:r>
            <w:r w:rsidR="00224619">
              <w:rPr>
                <w:rFonts w:ascii="TH SarabunPSK" w:hAnsi="TH SarabunPSK" w:cs="TH SarabunPSK" w:hint="cs"/>
                <w:color w:val="262626" w:themeColor="text1" w:themeTint="D9"/>
                <w:sz w:val="24"/>
                <w:szCs w:val="24"/>
                <w:shd w:val="clear" w:color="auto" w:fill="FFFFFF"/>
                <w:cs/>
              </w:rPr>
              <w:t>/12/2568</w:t>
            </w:r>
          </w:p>
        </w:tc>
        <w:tc>
          <w:tcPr>
            <w:tcW w:w="6662" w:type="dxa"/>
            <w:gridSpan w:val="5"/>
            <w:shd w:val="clear" w:color="auto" w:fill="auto"/>
          </w:tcPr>
          <w:p w14:paraId="340B11E1" w14:textId="77777777" w:rsidR="001E7EB6" w:rsidRPr="000444D5" w:rsidRDefault="001E7EB6" w:rsidP="00383C1E">
            <w:pPr>
              <w:pStyle w:val="afb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14:paraId="298BBC7E" w14:textId="77777777" w:rsidR="005D57A4" w:rsidRPr="000444D5" w:rsidRDefault="005D57A4" w:rsidP="00383C1E">
            <w:pPr>
              <w:jc w:val="right"/>
              <w:rPr>
                <w:rFonts w:ascii="TH SarabunPSK" w:hAnsi="TH SarabunPSK" w:cs="TH SarabunPSK"/>
                <w:b/>
                <w:bCs/>
                <w:color w:val="538135" w:themeColor="accent6" w:themeShade="BF"/>
                <w:sz w:val="32"/>
                <w:szCs w:val="32"/>
              </w:rPr>
            </w:pPr>
          </w:p>
          <w:p w14:paraId="25EF35FD" w14:textId="14C8C354" w:rsidR="00DD6AE7" w:rsidRPr="000444D5" w:rsidRDefault="00383C1E" w:rsidP="00383C1E">
            <w:pPr>
              <w:pStyle w:val="ae"/>
              <w:ind w:left="0"/>
              <w:jc w:val="right"/>
              <w:rPr>
                <w:rFonts w:ascii="TH SarabunPSK" w:hAnsi="TH SarabunPSK" w:cs="TH SarabunPSK"/>
                <w:sz w:val="28"/>
              </w:rPr>
            </w:pPr>
            <w:r w:rsidRPr="00383C1E">
              <w:rPr>
                <w:rFonts w:ascii="TH SarabunPSK" w:hAnsi="TH SarabunPSK" w:cs="TH SarabunPSK"/>
                <w:b/>
                <w:bCs/>
                <w:color w:val="538135" w:themeColor="accent6" w:themeShade="BF"/>
                <w:sz w:val="36"/>
                <w:szCs w:val="36"/>
                <w:cs/>
              </w:rPr>
              <w:t>รองศาสตราจารย์ เภสัชกรหญิง ดร.วรางคณา วารีสน้อยเจริญ</w:t>
            </w:r>
            <w:r w:rsidR="009B1201" w:rsidRPr="000444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</w:t>
            </w:r>
            <w:r w:rsidR="000444D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B1201" w:rsidRPr="000444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383C1E">
              <w:rPr>
                <w:rFonts w:ascii="TH SarabunPSK" w:hAnsi="TH SarabunPSK" w:cs="TH SarabunPSK"/>
                <w:sz w:val="28"/>
                <w:cs/>
              </w:rPr>
              <w:t>ภาควิชาอาหารและเภสัชเคมี คณะเภสัชศาสตร์ จุฬาลงกรณ์มหาวิทยาลัย</w:t>
            </w:r>
          </w:p>
        </w:tc>
      </w:tr>
      <w:tr w:rsidR="006B2909" w:rsidRPr="000444D5" w14:paraId="6DD20115" w14:textId="77777777" w:rsidTr="000B5AB9">
        <w:trPr>
          <w:trHeight w:val="56"/>
        </w:trPr>
        <w:tc>
          <w:tcPr>
            <w:tcW w:w="1512" w:type="dxa"/>
            <w:shd w:val="clear" w:color="auto" w:fill="FBD5DA"/>
          </w:tcPr>
          <w:p w14:paraId="19860A45" w14:textId="77777777" w:rsidR="00AB3D91" w:rsidRPr="000444D5" w:rsidRDefault="00AB3D91" w:rsidP="00C035F0">
            <w:pPr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512" w:type="dxa"/>
            <w:gridSpan w:val="2"/>
            <w:shd w:val="clear" w:color="auto" w:fill="F7AFB9"/>
          </w:tcPr>
          <w:p w14:paraId="4644C9D7" w14:textId="77777777" w:rsidR="00AB3D91" w:rsidRPr="000444D5" w:rsidRDefault="00AB3D91" w:rsidP="00C035F0">
            <w:pPr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802" w:type="dxa"/>
            <w:shd w:val="clear" w:color="auto" w:fill="F6A0AC"/>
          </w:tcPr>
          <w:p w14:paraId="58000F9A" w14:textId="77777777" w:rsidR="00AB3D91" w:rsidRPr="000444D5" w:rsidRDefault="00AB3D91" w:rsidP="00C035F0">
            <w:pPr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512" w:type="dxa"/>
            <w:shd w:val="clear" w:color="auto" w:fill="F16F82"/>
          </w:tcPr>
          <w:p w14:paraId="15636043" w14:textId="77777777" w:rsidR="00AB3D91" w:rsidRPr="000444D5" w:rsidRDefault="00AB3D91" w:rsidP="00C035F0">
            <w:pPr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512" w:type="dxa"/>
            <w:shd w:val="clear" w:color="auto" w:fill="3D5F1F"/>
          </w:tcPr>
          <w:p w14:paraId="2070B199" w14:textId="77777777" w:rsidR="00AB3D91" w:rsidRPr="000444D5" w:rsidRDefault="00AB3D91" w:rsidP="00C035F0">
            <w:pPr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227" w:type="dxa"/>
            <w:shd w:val="clear" w:color="auto" w:fill="314B19"/>
          </w:tcPr>
          <w:p w14:paraId="298BA8A8" w14:textId="3D810412" w:rsidR="00AB3D91" w:rsidRPr="000444D5" w:rsidRDefault="00AB3D91" w:rsidP="00C035F0">
            <w:pPr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</w:tr>
    </w:tbl>
    <w:p w14:paraId="75AA34A8" w14:textId="77777777" w:rsidR="00DD6AE7" w:rsidRPr="000444D5" w:rsidRDefault="00DD6AE7" w:rsidP="00530766">
      <w:pPr>
        <w:spacing w:after="0" w:line="240" w:lineRule="auto"/>
        <w:contextualSpacing/>
        <w:jc w:val="thaiDistribute"/>
        <w:rPr>
          <w:rFonts w:ascii="TH SarabunPSK" w:hAnsi="TH SarabunPSK" w:cs="TH SarabunPSK"/>
          <w:b/>
          <w:bCs/>
          <w:color w:val="0D0D0D" w:themeColor="text1" w:themeTint="F2"/>
          <w:spacing w:val="-10"/>
          <w:sz w:val="32"/>
          <w:szCs w:val="32"/>
        </w:rPr>
      </w:pPr>
    </w:p>
    <w:p w14:paraId="192D4795" w14:textId="77777777" w:rsidR="00383C1E" w:rsidRPr="00383C1E" w:rsidRDefault="00383C1E" w:rsidP="00383C1E">
      <w:pPr>
        <w:rPr>
          <w:rFonts w:ascii="TH SarabunPSK" w:hAnsi="TH SarabunPSK" w:cs="TH SarabunPSK"/>
          <w:b/>
          <w:bCs/>
          <w:color w:val="538135" w:themeColor="accent6" w:themeShade="BF"/>
          <w:sz w:val="36"/>
          <w:szCs w:val="36"/>
        </w:rPr>
      </w:pPr>
      <w:r w:rsidRPr="00383C1E">
        <w:rPr>
          <w:rFonts w:ascii="TH SarabunPSK" w:hAnsi="TH SarabunPSK" w:cs="TH SarabunPSK" w:hint="cs"/>
          <w:b/>
          <w:bCs/>
          <w:color w:val="538135" w:themeColor="accent6" w:themeShade="BF"/>
          <w:sz w:val="36"/>
          <w:szCs w:val="36"/>
          <w:cs/>
        </w:rPr>
        <w:t>วัตถุประสงค์</w:t>
      </w:r>
    </w:p>
    <w:p w14:paraId="791FE33C" w14:textId="77777777" w:rsidR="00383C1E" w:rsidRDefault="00383C1E" w:rsidP="00383C1E">
      <w:pPr>
        <w:pStyle w:val="ae"/>
        <w:numPr>
          <w:ilvl w:val="0"/>
          <w:numId w:val="79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เพื่ออธิบายสารอาหารและสารสำคัญชนิดต่าง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ๆ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ในเห็ดที่มีประโยชน์ต่อสุขภาพ</w:t>
      </w:r>
    </w:p>
    <w:p w14:paraId="575D7945" w14:textId="77777777" w:rsidR="00383C1E" w:rsidRPr="00E452D6" w:rsidRDefault="00383C1E" w:rsidP="00383C1E">
      <w:pPr>
        <w:pStyle w:val="ae"/>
        <w:numPr>
          <w:ilvl w:val="0"/>
          <w:numId w:val="79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เพื่ออธิบายแนวโน้มการศึกษาวิจัยถึงผลของเห็ดเพื่อนำมาประยุกต์ใช้ในทางการแพทย์</w:t>
      </w:r>
    </w:p>
    <w:p w14:paraId="38022B4D" w14:textId="77777777" w:rsidR="00383C1E" w:rsidRPr="00383C1E" w:rsidRDefault="00383C1E" w:rsidP="00383C1E">
      <w:pPr>
        <w:rPr>
          <w:rFonts w:ascii="TH SarabunPSK" w:hAnsi="TH SarabunPSK" w:cs="TH SarabunPSK"/>
          <w:b/>
          <w:bCs/>
          <w:color w:val="538135" w:themeColor="accent6" w:themeShade="BF"/>
          <w:sz w:val="36"/>
          <w:szCs w:val="36"/>
          <w:cs/>
        </w:rPr>
      </w:pPr>
      <w:r w:rsidRPr="00383C1E">
        <w:rPr>
          <w:rFonts w:ascii="TH SarabunPSK" w:hAnsi="TH SarabunPSK" w:cs="TH SarabunPSK"/>
          <w:b/>
          <w:bCs/>
          <w:color w:val="538135" w:themeColor="accent6" w:themeShade="BF"/>
          <w:sz w:val="36"/>
          <w:szCs w:val="36"/>
          <w:cs/>
        </w:rPr>
        <w:t>บทคัดย่อ</w:t>
      </w:r>
    </w:p>
    <w:p w14:paraId="4643FDA4" w14:textId="1C67B92B" w:rsidR="00383C1E" w:rsidRPr="00761316" w:rsidRDefault="00383C1E" w:rsidP="00383C1E">
      <w:pPr>
        <w:ind w:firstLine="567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>เห็ดเป็นรา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ชั้น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 xml:space="preserve">สูงซึ่งเห็ดบางชนิดสามารถนำมารับประทานเป็นอาหารได้ เห็ดมีสารอาหารหลายชนิด เช่น คาร์โบไฮเดรต โปรตีน 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ไขมัน 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 xml:space="preserve">ใยอาหาร วิตามินและแร่ธาตุ นอกจากนั้นเห็ดยังมีสารสำคัญหลายชนิดที่มีประโยชน์ต่อสุขภาพ และนำมาใช้เป็นโภชนเภสัชภัณฑ์ได้ สารสำคัญที่พบในเห็ดโดยทั่วไป ได้แก่ 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พอลิแซกคาไรด์ 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 xml:space="preserve">เบต้ากลูแคน </w:t>
      </w:r>
      <w:r w:rsidRPr="00761316">
        <w:rPr>
          <w:rFonts w:ascii="TH SarabunPSK" w:hAnsi="TH SarabunPSK" w:cs="TH SarabunPSK"/>
          <w:spacing w:val="4"/>
          <w:sz w:val="32"/>
          <w:szCs w:val="32"/>
        </w:rPr>
        <w:t>(</w:t>
      </w:r>
      <w:r w:rsidRPr="00761316">
        <w:rPr>
          <w:rFonts w:ascii="TH SarabunPSK" w:hAnsi="TH SarabunPSK" w:cs="TH SarabunPSK"/>
          <w:spacing w:val="4"/>
          <w:sz w:val="32"/>
          <w:szCs w:val="32"/>
        </w:rPr>
        <w:sym w:font="Symbol" w:char="F062"/>
      </w:r>
      <w:r w:rsidRPr="00761316">
        <w:rPr>
          <w:rFonts w:ascii="TH SarabunPSK" w:hAnsi="TH SarabunPSK" w:cs="TH SarabunPSK"/>
          <w:spacing w:val="4"/>
          <w:sz w:val="32"/>
          <w:szCs w:val="32"/>
        </w:rPr>
        <w:t>-glucan)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 xml:space="preserve"> ที่มีผลในการเสริมภูมิคุ้มกันในร่างกาย 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รวมถึงเมแทบอ</w:t>
      </w:r>
      <w:proofErr w:type="spellStart"/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ไลต์</w:t>
      </w:r>
      <w:proofErr w:type="spellEnd"/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ทุติยภูมิชนิดต่างๆ เช่น </w:t>
      </w:r>
      <w:proofErr w:type="spellStart"/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สเ</w:t>
      </w:r>
      <w:proofErr w:type="spellEnd"/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ตอรอล แอลคาลอยด์ สำหรับ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>เห็ดที่ใช้เพื่อประโยชน์ใน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ด้าน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>การแพทย์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เป็นหลัก อาจพบสารสำคัญที่เฉพาะเจาะจง 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 xml:space="preserve">เช่น 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กรดกาโนเดอริก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 xml:space="preserve"> 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(</w:t>
      </w:r>
      <w:proofErr w:type="spellStart"/>
      <w:r w:rsidRPr="00761316">
        <w:rPr>
          <w:rFonts w:ascii="TH SarabunPSK" w:hAnsi="TH SarabunPSK" w:cs="TH SarabunPSK"/>
          <w:spacing w:val="4"/>
          <w:sz w:val="32"/>
          <w:szCs w:val="32"/>
        </w:rPr>
        <w:t>ganoderic</w:t>
      </w:r>
      <w:proofErr w:type="spellEnd"/>
      <w:r w:rsidRPr="00761316">
        <w:rPr>
          <w:rFonts w:ascii="TH SarabunPSK" w:hAnsi="TH SarabunPSK" w:cs="TH SarabunPSK"/>
          <w:spacing w:val="4"/>
          <w:sz w:val="32"/>
          <w:szCs w:val="32"/>
        </w:rPr>
        <w:t xml:space="preserve"> acid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)</w:t>
      </w:r>
      <w:r w:rsidRPr="00761316">
        <w:rPr>
          <w:rFonts w:ascii="TH SarabunPSK" w:hAnsi="TH SarabunPSK" w:cs="TH SarabunPSK"/>
          <w:spacing w:val="4"/>
          <w:sz w:val="32"/>
          <w:szCs w:val="32"/>
        </w:rPr>
        <w:t xml:space="preserve"> 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>ซึ่ง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พบมากในเห็ดหลิน</w:t>
      </w:r>
      <w:proofErr w:type="spellStart"/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จือ</w:t>
      </w:r>
      <w:proofErr w:type="spellEnd"/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ทั้งนี้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>ข้อมูล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ในการ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>นำเห็ดมาใ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ช้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>ประโยชน์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ในการ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>ป้องกันหรือรักษาโรค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ควรมีการศึกษาถึงผลทางเภสัชวิทยาในสัตว์ทดลองและในมนุษย์ ซึ่งแนวโน้มงานวิจัยดังกล่าวได้รวบรวมสรุปไว้ในบทความนี้ 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>เพื่อประโยชน์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ในการศึกษาและประยุกต์ใช้ประโยชน์จาก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>เห็ด</w:t>
      </w:r>
      <w:r w:rsidRPr="00761316">
        <w:rPr>
          <w:rFonts w:ascii="TH SarabunPSK" w:hAnsi="TH SarabunPSK" w:cs="TH SarabunPSK" w:hint="cs"/>
          <w:spacing w:val="4"/>
          <w:sz w:val="32"/>
          <w:szCs w:val="32"/>
          <w:cs/>
        </w:rPr>
        <w:t>ในด้านการแพทย์</w:t>
      </w:r>
      <w:r w:rsidRPr="00761316">
        <w:rPr>
          <w:rFonts w:ascii="TH SarabunPSK" w:hAnsi="TH SarabunPSK" w:cs="TH SarabunPSK"/>
          <w:spacing w:val="4"/>
          <w:sz w:val="32"/>
          <w:szCs w:val="32"/>
          <w:cs/>
        </w:rPr>
        <w:t>ต่อไป</w:t>
      </w:r>
    </w:p>
    <w:p w14:paraId="53A23E0C" w14:textId="77777777" w:rsidR="00383C1E" w:rsidRDefault="00383C1E" w:rsidP="00383C1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C2BFCD6" w14:textId="77777777" w:rsidR="00383C1E" w:rsidRDefault="00383C1E" w:rsidP="00383C1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2334707" w14:textId="77777777" w:rsidR="00383C1E" w:rsidRPr="00761316" w:rsidRDefault="00383C1E" w:rsidP="00383C1E">
      <w:pPr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6"/>
          <w:szCs w:val="36"/>
        </w:rPr>
      </w:pPr>
      <w:r w:rsidRPr="00761316"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6"/>
          <w:szCs w:val="36"/>
          <w:cs/>
        </w:rPr>
        <w:lastRenderedPageBreak/>
        <w:t>บทนำ</w:t>
      </w:r>
    </w:p>
    <w:p w14:paraId="543883E6" w14:textId="77777777" w:rsidR="00383C1E" w:rsidRPr="00761316" w:rsidRDefault="00383C1E" w:rsidP="00383C1E">
      <w:pPr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เห็ด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(mushroom)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จัดเป็นสิ่งมีชีวิตประเภทราชั้นสูง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เห็ดที่รับประทานได้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พบได้ประมาณ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700 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ชนิดซึ่งส่วนใหญ่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อยู่ในไฟลัม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Basidiomycota</w:t>
      </w:r>
      <w:r w:rsidRPr="00761316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(1)</w:t>
      </w:r>
      <w:r w:rsidRPr="00761316">
        <w:rPr>
          <w:rFonts w:ascii="TH SarabunPSK" w:hAnsi="TH SarabunPSK" w:cs="TH SarabunPSK"/>
          <w:color w:val="FF0000"/>
          <w:spacing w:val="-4"/>
          <w:sz w:val="32"/>
          <w:szCs w:val="32"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เห็ด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จัดเป็นอาหารที่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มีคุณค่าทาง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โภชนาการ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 นอกจากนั้นเห็ดยังมีสารสำคัญที่มีประโยชน์ต่อสุขภาพอีกด้วย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สามารถ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นำมาใช้เป็นอาหารฟังก์ชัน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(functional food) 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หรือโภชนเภสัชภัณฑ์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(nutraceuticals)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ได้ อย่างไรก็ตามเห็ดบางชนิด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ไม่นิยมนำมา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รับประทาน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เป็น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อาหารแต่นิยมนำมาใช้ในทางการแพทย์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(medicinal mushroom) 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เท่านั้น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เช่น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เห็ดหลิน</w:t>
      </w:r>
      <w:proofErr w:type="spellStart"/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จือ</w:t>
      </w:r>
      <w:proofErr w:type="spellEnd"/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(</w:t>
      </w:r>
      <w:proofErr w:type="spellStart"/>
      <w:r w:rsidRPr="00761316">
        <w:rPr>
          <w:rFonts w:ascii="TH SarabunPSK" w:hAnsi="TH SarabunPSK" w:cs="TH SarabunPSK"/>
          <w:spacing w:val="-4"/>
          <w:sz w:val="32"/>
          <w:szCs w:val="32"/>
        </w:rPr>
        <w:t>lingzhi</w:t>
      </w:r>
      <w:proofErr w:type="spellEnd"/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, </w:t>
      </w:r>
      <w:proofErr w:type="spellStart"/>
      <w:r w:rsidRPr="00761316">
        <w:rPr>
          <w:rFonts w:ascii="TH SarabunPSK" w:hAnsi="TH SarabunPSK" w:cs="TH SarabunPSK"/>
          <w:spacing w:val="-4"/>
          <w:sz w:val="32"/>
          <w:szCs w:val="32"/>
        </w:rPr>
        <w:t>reishi</w:t>
      </w:r>
      <w:proofErr w:type="spellEnd"/>
      <w:r w:rsidRPr="00761316">
        <w:rPr>
          <w:rFonts w:ascii="TH SarabunPSK" w:hAnsi="TH SarabunPSK" w:cs="TH SarabunPSK"/>
          <w:spacing w:val="-4"/>
          <w:sz w:val="32"/>
          <w:szCs w:val="32"/>
        </w:rPr>
        <w:t>)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ซึ่งนิยมใช้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ในแพทย์แผนจีน 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ทั้งนี้การได้รับเห็ดที่มีสรรพคุณทางการรักษาในขนาด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2 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กรัม (น้ำหนักแห้ง) ต่อกิโลกรัมน้ำหนักตัวต่อวันมีความปลอดภัยและไม่พบผลข้างเคียงที่อันตราย</w:t>
      </w:r>
      <w:r w:rsidRPr="00761316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(2)</w:t>
      </w:r>
      <w:r w:rsidRPr="00761316">
        <w:rPr>
          <w:rFonts w:ascii="TH SarabunPSK" w:hAnsi="TH SarabunPSK" w:cs="TH SarabunPSK"/>
          <w:color w:val="FF0000"/>
          <w:spacing w:val="-4"/>
          <w:sz w:val="32"/>
          <w:szCs w:val="32"/>
        </w:rPr>
        <w:t xml:space="preserve"> 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บทความนี้ได้รวบรวมข้อมูลของเห็ดที่รับประทานได้บางชนิด ในด้านคุณค่าทางโภชนาการ สารสำคัญที่มีผลต่อสุขภาพ ตลอดจนการศึกษาวิจัยถึงผลต่อสุขภาพของเห็ดบางชนิดที่เป็นที่รู้จักกันโดยทั่วไป โดยยกตัวอย่างการศึกษาวิจัยในทางคลินิกและในสัตว์ทดลอง เพื่อเป็นแนวทางการศึกษาถึงการใช้เห็ดในทางการแพทย์ต่อไป</w:t>
      </w:r>
    </w:p>
    <w:p w14:paraId="1728FCC7" w14:textId="77777777" w:rsidR="00383C1E" w:rsidRPr="00761316" w:rsidRDefault="00383C1E" w:rsidP="00383C1E">
      <w:pPr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6"/>
          <w:szCs w:val="36"/>
        </w:rPr>
      </w:pPr>
      <w:r w:rsidRPr="00761316"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6"/>
          <w:szCs w:val="36"/>
          <w:cs/>
        </w:rPr>
        <w:t>สารอาหารในเห็ดที่รับประทานได้</w:t>
      </w:r>
    </w:p>
    <w:p w14:paraId="1A761930" w14:textId="52376AF4" w:rsidR="00383C1E" w:rsidRPr="00761316" w:rsidRDefault="00383C1E" w:rsidP="00383C1E">
      <w:pPr>
        <w:ind w:firstLine="567"/>
        <w:jc w:val="thaiDistribute"/>
        <w:rPr>
          <w:rFonts w:ascii="TH SarabunPSK" w:hAnsi="TH SarabunPSK" w:cs="TH SarabunPSK"/>
          <w:color w:val="FF0000"/>
          <w:spacing w:val="-4"/>
          <w:sz w:val="32"/>
          <w:szCs w:val="32"/>
        </w:rPr>
      </w:pP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เห็ดมีคุณค่าทางโภชนาการสูง การบริโภคเห็ดทำให้ได้รับพลังงานและสารอาหารต่างๆ 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โดย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สารอาหารที่ให้พลังงาน ได้แก่ คาร์โบไฮเดรต โปรตีน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และ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ไขมัน และสารอาหารที่ไม่ให้พลังงาน ได้แก่ วิตามินและแร่ธาตุ ตลอดจนใยอาหาร ทั้งนี้ ปริมาณของสารอาหารในเห็ดอาจแตกต่างกันไปได้ ขึ้นกับ สายพันธุ์ของเห็ด ฤดูเพาะปลูก อายุการเก็บ วิธีเพาะปลูก และกระบวนการเตรียมอาหาร</w:t>
      </w:r>
      <w:r w:rsidRPr="00761316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(3)</w:t>
      </w:r>
    </w:p>
    <w:p w14:paraId="58A38819" w14:textId="69B039F0" w:rsidR="00383C1E" w:rsidRPr="00761316" w:rsidRDefault="00383C1E" w:rsidP="00383C1E">
      <w:pPr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ชนิดของ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เห็ดที่รับประทานได้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ที่เป็นที่นิยม</w:t>
      </w:r>
      <w:r w:rsidRPr="00761316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(4)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 ได้แก่ เห็ดกระดุม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>(button mushroom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)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 หรือ เห็ดแชม</w:t>
      </w:r>
      <w:proofErr w:type="spellStart"/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ปิญ</w:t>
      </w:r>
      <w:proofErr w:type="spellEnd"/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อง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ซึ่งมีชื่อวิทยาศาสตร์คือ </w:t>
      </w:r>
      <w:r w:rsidRPr="00761316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Agaricus </w:t>
      </w:r>
      <w:proofErr w:type="spellStart"/>
      <w:r w:rsidRPr="00761316">
        <w:rPr>
          <w:rFonts w:ascii="TH SarabunPSK" w:hAnsi="TH SarabunPSK" w:cs="TH SarabunPSK"/>
          <w:b/>
          <w:bCs/>
          <w:spacing w:val="-4"/>
          <w:sz w:val="32"/>
          <w:szCs w:val="32"/>
        </w:rPr>
        <w:t>bisporus</w:t>
      </w:r>
      <w:proofErr w:type="spellEnd"/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เห็ดหอม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>(</w:t>
      </w:r>
      <w:r w:rsidRPr="00761316">
        <w:rPr>
          <w:rFonts w:ascii="TH SarabunPSK" w:hAnsi="TH SarabunPSK" w:cs="TH SarabunPSK"/>
          <w:b/>
          <w:bCs/>
          <w:spacing w:val="-4"/>
          <w:sz w:val="32"/>
          <w:szCs w:val="32"/>
        </w:rPr>
        <w:t>Lentinula edodes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)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เห็ดนางรมสีขาว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>(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หรือสีเทา)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>(</w:t>
      </w:r>
      <w:r w:rsidRPr="00761316">
        <w:rPr>
          <w:rFonts w:ascii="TH SarabunPSK" w:hAnsi="TH SarabunPSK" w:cs="TH SarabunPSK"/>
          <w:b/>
          <w:bCs/>
          <w:spacing w:val="-4"/>
          <w:sz w:val="32"/>
          <w:szCs w:val="32"/>
        </w:rPr>
        <w:t>Pleurotus ostreatus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>)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และเห็ด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นางร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ม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หลวง 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หรือ เห็ดออรินจิ </w:t>
      </w:r>
      <w:r w:rsidRPr="00761316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(</w:t>
      </w:r>
      <w:r w:rsidRPr="00761316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Pleurotus </w:t>
      </w:r>
      <w:proofErr w:type="spellStart"/>
      <w:r w:rsidRPr="00761316">
        <w:rPr>
          <w:rFonts w:ascii="TH SarabunPSK" w:hAnsi="TH SarabunPSK" w:cs="TH SarabunPSK"/>
          <w:b/>
          <w:bCs/>
          <w:spacing w:val="-4"/>
          <w:sz w:val="32"/>
          <w:szCs w:val="32"/>
        </w:rPr>
        <w:t>eryngii</w:t>
      </w:r>
      <w:proofErr w:type="spellEnd"/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)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เห็ดสดมีปริมาณความชื้นสูงประมาณร้อยละ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80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ถึง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95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โดยน้ำหนัก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ซึ่งคุณค่าทางโภชนาการของเห็ดได้แสดงใน</w:t>
      </w:r>
      <w:r w:rsidRPr="00761316">
        <w:rPr>
          <w:rFonts w:ascii="TH SarabunPSK" w:hAnsi="TH SarabunPSK" w:cs="TH SarabunPSK"/>
          <w:b/>
          <w:bCs/>
          <w:spacing w:val="-4"/>
          <w:sz w:val="32"/>
          <w:szCs w:val="32"/>
        </w:rPr>
        <w:t>(</w:t>
      </w:r>
      <w:r w:rsidRPr="00761316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ตารางที่ </w:t>
      </w:r>
      <w:r w:rsidRPr="00761316">
        <w:rPr>
          <w:rFonts w:ascii="TH SarabunPSK" w:hAnsi="TH SarabunPSK" w:cs="TH SarabunPSK"/>
          <w:b/>
          <w:bCs/>
          <w:spacing w:val="-4"/>
          <w:sz w:val="32"/>
          <w:szCs w:val="32"/>
        </w:rPr>
        <w:t>1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>)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 ปริมาณน้ำตาลที่พบในเห็ดมีประมาณร้อยละ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20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โดยพบน้ำตาลฟรักโทส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 ซูโครสในปริมาณน้อยกว่าร้อยละ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>1</w:t>
      </w:r>
      <w:r w:rsidRPr="00761316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(3)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สำหรับน้ำตาลแอลกอฮอล์ชนิดแมนนิทอลพบใน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L. edodes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มากที่สุดคือร้อยละ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>10</w:t>
      </w:r>
      <w:r w:rsidRPr="00761316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(3)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</w:p>
    <w:p w14:paraId="3FB1176F" w14:textId="7FC23621" w:rsidR="00383C1E" w:rsidRPr="006E6AED" w:rsidRDefault="00383C1E" w:rsidP="00383C1E">
      <w:pPr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761316">
        <w:rPr>
          <w:rFonts w:ascii="TH SarabunPSK" w:hAnsi="TH SarabunPSK" w:cs="TH SarabunPSK"/>
          <w:b/>
          <w:bCs/>
          <w:spacing w:val="-4"/>
          <w:sz w:val="32"/>
          <w:szCs w:val="32"/>
        </w:rPr>
        <w:t>(</w:t>
      </w:r>
      <w:r w:rsidRPr="00761316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ตารางที่ </w:t>
      </w:r>
      <w:r w:rsidRPr="00761316">
        <w:rPr>
          <w:rFonts w:ascii="TH SarabunPSK" w:hAnsi="TH SarabunPSK" w:cs="TH SarabunPSK"/>
          <w:b/>
          <w:bCs/>
          <w:spacing w:val="-4"/>
          <w:sz w:val="32"/>
          <w:szCs w:val="32"/>
        </w:rPr>
        <w:t>2)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นอกจากนั้นยังพบว่าเห็ดมีน้ำตาล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โมเลกุลคู่คือ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ทรีฮา</w:t>
      </w:r>
      <w:proofErr w:type="spellStart"/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โลส</w:t>
      </w:r>
      <w:proofErr w:type="spellEnd"/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(trehalose)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หรือน้ำตาลเห็ด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(mushroom sugar)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ในปริมาณร้อยละ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0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ถึง 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>10</w:t>
      </w:r>
      <w:r w:rsidRPr="00761316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(3)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ซึ่งน้ำตาลชนิดนี้มีผลในการเพิ่มระดับน้ำตาลในเลือดได้น้อยกว่าน้ำตาลซูโครส</w:t>
      </w:r>
      <w:r w:rsidRPr="00761316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(5)</w:t>
      </w:r>
      <w:r w:rsidRPr="00761316">
        <w:rPr>
          <w:rFonts w:ascii="TH SarabunPSK" w:hAnsi="TH SarabunPSK" w:cs="TH SarabunPSK"/>
          <w:color w:val="FF0000"/>
          <w:spacing w:val="-4"/>
          <w:sz w:val="32"/>
          <w:szCs w:val="32"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ส่วนคาร์โบไฮเดรตที่เป็นใยอาหารที่พบในเห็ดได้แก่ เบต้ากลูแคน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(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sym w:font="Symbol" w:char="F062"/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-glucan)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 xml:space="preserve">เฮมิเซลลูโลส 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และ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เพคติน นอกจากนั้น</w:t>
      </w:r>
      <w:r w:rsidRPr="00761316">
        <w:rPr>
          <w:rFonts w:ascii="TH SarabunPSK" w:hAnsi="TH SarabunPSK" w:cs="TH SarabunPSK" w:hint="cs"/>
          <w:spacing w:val="-4"/>
          <w:sz w:val="32"/>
          <w:szCs w:val="32"/>
          <w:cs/>
        </w:rPr>
        <w:t>เห็ดยัง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เป็นแหล่งของแร่ธาตุชนิดต่างๆ เช่น โพแทสเซียม</w:t>
      </w:r>
      <w:r w:rsidRPr="0076131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61316">
        <w:rPr>
          <w:rFonts w:ascii="TH SarabunPSK" w:hAnsi="TH SarabunPSK" w:cs="TH SarabunPSK"/>
          <w:spacing w:val="-4"/>
          <w:sz w:val="32"/>
          <w:szCs w:val="32"/>
          <w:cs/>
        </w:rPr>
        <w:t>ฟอสฟอรัส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1316">
        <w:rPr>
          <w:rFonts w:ascii="TH SarabunPSK" w:hAnsi="TH SarabunPSK" w:cs="TH SarabunPSK"/>
          <w:sz w:val="32"/>
          <w:szCs w:val="32"/>
          <w:cs/>
        </w:rPr>
        <w:t>แมกนีเซียม</w:t>
      </w:r>
      <w:r w:rsidRPr="007613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1316">
        <w:rPr>
          <w:rFonts w:ascii="TH SarabunPSK" w:hAnsi="TH SarabunPSK" w:cs="TH SarabunPSK"/>
          <w:sz w:val="32"/>
          <w:szCs w:val="32"/>
          <w:cs/>
        </w:rPr>
        <w:t>แคลเซียม ทองแดง</w:t>
      </w:r>
      <w:r w:rsidRPr="00761316">
        <w:rPr>
          <w:rFonts w:ascii="TH SarabunPSK" w:hAnsi="TH SarabunPSK" w:cs="TH SarabunPSK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เหล็ก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สังกะสี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การรับประทานเห็ดยังช่วยให้ร่างกายได้รับวิตามินชนิดต่างๆ โดยเฉพาะวิตามินบี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2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ไนอาซิน 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โฟ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เลต วิตามินบี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1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วิตามินบี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12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วิตามินซี วิตามินอี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และ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วิตามินดี</w:t>
      </w:r>
    </w:p>
    <w:p w14:paraId="07DCE4BB" w14:textId="6B34F537" w:rsidR="00383C1E" w:rsidRPr="006E6AED" w:rsidRDefault="00383C1E" w:rsidP="00212347">
      <w:pPr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เห็ดเป็นอาหารที่มีโปรตีน ซึ่งกรด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อะ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มิโนที่พบมากในเห็ด ได้แก่ ลิวซีน วา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ลีน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กลูตามีน กรดกลูตา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มิก</w:t>
      </w:r>
      <w:proofErr w:type="spellEnd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และ</w:t>
      </w:r>
      <w:bookmarkStart w:id="1" w:name="_Hlk183450387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กรดแอสพาติก</w:t>
      </w:r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 </w:t>
      </w:r>
      <w:bookmarkEnd w:id="1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สำหรับเห็ดนางรมสีขาว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(P. ostreatus)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พบว่ามีกรด</w:t>
      </w:r>
      <w:proofErr w:type="spellStart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อะ</w:t>
      </w:r>
      <w:proofErr w:type="spellEnd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มิโนชนิด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ซิสเท</w:t>
      </w:r>
      <w:proofErr w:type="spellStart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อีน</w:t>
      </w:r>
      <w:proofErr w:type="spellEnd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เมธไทโอนี และ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กรดแอสพาติก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ในปริมาณสูงกว่าเห็ดชนิดอื่น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(6)</w:t>
      </w:r>
      <w:r w:rsidRPr="006E6AED">
        <w:rPr>
          <w:rFonts w:ascii="TH SarabunPSK" w:hAnsi="TH SarabunPSK" w:cs="TH SarabunPSK"/>
          <w:color w:val="FF0000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เห็ดจัดเป็นอาหารที่มีไขมันต่ำ ซึ่งกรดไขมันที่พบในเห็ดส่วนใหญ่เป็นกรดไขมันไม่อิ่มตัวชนิด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ไล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โน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เล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อิก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(C18:2)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ซึ่งเป็นกรดไขมันชนิดจำเป็น รองลงมาคือกรดไขมันไม่อิ่มตัวชนิดโอ</w:t>
      </w:r>
      <w:proofErr w:type="spellStart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เ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ล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อิก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(C18:1)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ส่วนกรดไขมันไม่อิ่มตัวชนิด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ไล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โน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เลนิก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(C18:3)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เป็นกรดไขมันชนิดจำเป็นแต่พบในปริมาณน้อย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(3)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2"/>
          <w:szCs w:val="32"/>
          <w:cs/>
        </w:rPr>
        <w:t xml:space="preserve">ตารางที่ </w:t>
      </w:r>
      <w:r w:rsidRPr="006E6AED"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2"/>
          <w:szCs w:val="32"/>
        </w:rPr>
        <w:t>2</w:t>
      </w:r>
      <w:r w:rsidRPr="006E6AED">
        <w:rPr>
          <w:rFonts w:ascii="TH SarabunPSK" w:hAnsi="TH SarabunPSK" w:cs="TH SarabunPSK"/>
          <w:color w:val="538135" w:themeColor="accent6" w:themeShade="BF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แสดงถึงปริมาณกรดไขมันไม่อิ่มตัวที่พบ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ได้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ในเห็ด </w:t>
      </w:r>
    </w:p>
    <w:p w14:paraId="403F8086" w14:textId="77777777" w:rsidR="00383C1E" w:rsidRPr="00761316" w:rsidRDefault="00383C1E" w:rsidP="00383C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61316">
        <w:rPr>
          <w:rFonts w:ascii="TH SarabunPSK" w:hAnsi="TH SarabunPSK" w:cs="TH SarabunPSK"/>
          <w:b/>
          <w:bCs/>
          <w:color w:val="538135" w:themeColor="accent6" w:themeShade="BF"/>
          <w:sz w:val="32"/>
          <w:szCs w:val="32"/>
          <w:cs/>
        </w:rPr>
        <w:t xml:space="preserve">ตารางที่ </w:t>
      </w:r>
      <w:r w:rsidRPr="00761316">
        <w:rPr>
          <w:rFonts w:ascii="TH SarabunPSK" w:hAnsi="TH SarabunPSK" w:cs="TH SarabunPSK"/>
          <w:b/>
          <w:bCs/>
          <w:color w:val="538135" w:themeColor="accent6" w:themeShade="BF"/>
          <w:sz w:val="32"/>
          <w:szCs w:val="32"/>
        </w:rPr>
        <w:t>1</w:t>
      </w:r>
      <w:r w:rsidRPr="00761316">
        <w:rPr>
          <w:rFonts w:ascii="TH SarabunPSK" w:hAnsi="TH SarabunPSK" w:cs="TH SarabunPSK"/>
          <w:color w:val="538135" w:themeColor="accent6" w:themeShade="BF"/>
          <w:sz w:val="32"/>
          <w:szCs w:val="32"/>
        </w:rPr>
        <w:t xml:space="preserve"> </w:t>
      </w:r>
      <w:r w:rsidRPr="00761316">
        <w:rPr>
          <w:rFonts w:ascii="TH SarabunPSK" w:hAnsi="TH SarabunPSK" w:cs="TH SarabunPSK"/>
          <w:sz w:val="32"/>
          <w:szCs w:val="32"/>
          <w:cs/>
        </w:rPr>
        <w:t>สารอาหาร</w:t>
      </w:r>
      <w:r w:rsidRPr="00761316">
        <w:rPr>
          <w:rFonts w:ascii="TH SarabunPSK" w:hAnsi="TH SarabunPSK" w:cs="TH SarabunPSK" w:hint="cs"/>
          <w:sz w:val="32"/>
          <w:szCs w:val="32"/>
          <w:cs/>
        </w:rPr>
        <w:t>ที่ให้พลังงาน</w:t>
      </w:r>
      <w:r w:rsidRPr="00761316">
        <w:rPr>
          <w:rFonts w:ascii="TH SarabunPSK" w:hAnsi="TH SarabunPSK" w:cs="TH SarabunPSK"/>
          <w:sz w:val="32"/>
          <w:szCs w:val="32"/>
          <w:cs/>
        </w:rPr>
        <w:t>และเถ้าที่พบในเห็ดแสดงเป็นร้อยละของน้ำหนักแห้ง</w:t>
      </w:r>
      <w:r w:rsidRPr="00761316">
        <w:rPr>
          <w:rFonts w:ascii="TH SarabunPSK" w:hAnsi="TH SarabunPSK" w:cs="TH SarabunPSK"/>
          <w:sz w:val="32"/>
          <w:szCs w:val="32"/>
          <w:vertAlign w:val="superscript"/>
        </w:rPr>
        <w:t>(3)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7"/>
        <w:gridCol w:w="1425"/>
        <w:gridCol w:w="1379"/>
        <w:gridCol w:w="1366"/>
        <w:gridCol w:w="1366"/>
        <w:gridCol w:w="1399"/>
      </w:tblGrid>
      <w:tr w:rsidR="00383C1E" w:rsidRPr="00BE0BB9" w14:paraId="3168AFB2" w14:textId="77777777" w:rsidTr="00CF6D81"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F325D0F" w14:textId="77777777" w:rsidR="00383C1E" w:rsidRPr="00BE0BB9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E0B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ชนิดของเห็ด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</w:tcPr>
          <w:p w14:paraId="2A28F41F" w14:textId="77777777" w:rsidR="00383C1E" w:rsidRPr="00BE0BB9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E0B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คาร์โบไฮเดรต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ร้อยละ)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</w:tcPr>
          <w:p w14:paraId="002A23C8" w14:textId="77777777" w:rsidR="00383C1E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E0B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โปรตีน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BAB4CF3" w14:textId="77777777" w:rsidR="00383C1E" w:rsidRPr="00BE0BB9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ร้อยละ)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</w:tcPr>
          <w:p w14:paraId="25B4074F" w14:textId="77777777" w:rsidR="00383C1E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E0B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ไชมัน</w:t>
            </w:r>
          </w:p>
          <w:p w14:paraId="06891B53" w14:textId="77777777" w:rsidR="00383C1E" w:rsidRPr="00BE0BB9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ร้อยละ)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</w:tcPr>
          <w:p w14:paraId="54E9E66A" w14:textId="77777777" w:rsidR="00383C1E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E0B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เถ้า</w:t>
            </w:r>
          </w:p>
          <w:p w14:paraId="2C39513E" w14:textId="77777777" w:rsidR="00383C1E" w:rsidRPr="00BE0BB9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ร้อยละ)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</w:tcPr>
          <w:p w14:paraId="2DEE7E1B" w14:textId="77777777" w:rsidR="00383C1E" w:rsidRPr="00BE0BB9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E0B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พลังงาน </w:t>
            </w:r>
            <w:r w:rsidRPr="00BE0BB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(kcal/kg)</w:t>
            </w:r>
          </w:p>
        </w:tc>
      </w:tr>
      <w:tr w:rsidR="00383C1E" w:rsidRPr="00E67956" w14:paraId="79659646" w14:textId="77777777" w:rsidTr="00CF6D81">
        <w:tc>
          <w:tcPr>
            <w:tcW w:w="2220" w:type="dxa"/>
            <w:tcBorders>
              <w:top w:val="single" w:sz="4" w:space="0" w:color="auto"/>
            </w:tcBorders>
          </w:tcPr>
          <w:p w14:paraId="182909FF" w14:textId="77777777" w:rsidR="00383C1E" w:rsidRPr="00E67956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Agaricus </w:t>
            </w:r>
            <w:proofErr w:type="spellStart"/>
            <w:r w:rsidRPr="00E67956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bisporus</w:t>
            </w:r>
            <w:proofErr w:type="spellEnd"/>
            <w:r w:rsidRPr="00E679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679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auto"/>
            </w:tcBorders>
          </w:tcPr>
          <w:p w14:paraId="7971364D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1426" w:type="dxa"/>
            <w:tcBorders>
              <w:top w:val="single" w:sz="4" w:space="0" w:color="auto"/>
            </w:tcBorders>
          </w:tcPr>
          <w:p w14:paraId="073D30CC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426" w:type="dxa"/>
            <w:tcBorders>
              <w:top w:val="single" w:sz="4" w:space="0" w:color="auto"/>
            </w:tcBorders>
          </w:tcPr>
          <w:p w14:paraId="5185A94C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</w:tcBorders>
          </w:tcPr>
          <w:p w14:paraId="0FBCA260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426" w:type="dxa"/>
            <w:tcBorders>
              <w:top w:val="single" w:sz="4" w:space="0" w:color="auto"/>
            </w:tcBorders>
          </w:tcPr>
          <w:p w14:paraId="52AE0794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325</w:t>
            </w:r>
          </w:p>
        </w:tc>
      </w:tr>
      <w:tr w:rsidR="00383C1E" w:rsidRPr="00E67956" w14:paraId="6E696542" w14:textId="77777777" w:rsidTr="00CF6D81">
        <w:tc>
          <w:tcPr>
            <w:tcW w:w="2220" w:type="dxa"/>
          </w:tcPr>
          <w:p w14:paraId="4942EFA5" w14:textId="77777777" w:rsidR="00383C1E" w:rsidRPr="00E67956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Lentinu</w:t>
            </w:r>
            <w:r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la</w:t>
            </w:r>
            <w:r w:rsidRPr="00E67956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 edodes</w:t>
            </w:r>
          </w:p>
        </w:tc>
        <w:tc>
          <w:tcPr>
            <w:tcW w:w="1426" w:type="dxa"/>
          </w:tcPr>
          <w:p w14:paraId="27F05C4B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1426" w:type="dxa"/>
          </w:tcPr>
          <w:p w14:paraId="4B116A6F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426" w:type="dxa"/>
          </w:tcPr>
          <w:p w14:paraId="762CFF36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26" w:type="dxa"/>
          </w:tcPr>
          <w:p w14:paraId="3747A11F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26" w:type="dxa"/>
          </w:tcPr>
          <w:p w14:paraId="51FCE852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772</w:t>
            </w:r>
          </w:p>
        </w:tc>
      </w:tr>
      <w:tr w:rsidR="00383C1E" w:rsidRPr="00E67956" w14:paraId="667E890E" w14:textId="77777777" w:rsidTr="00CF6D81">
        <w:tc>
          <w:tcPr>
            <w:tcW w:w="2220" w:type="dxa"/>
          </w:tcPr>
          <w:p w14:paraId="5C5E7C27" w14:textId="77777777" w:rsidR="00383C1E" w:rsidRPr="00E67956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Pleurotus ostreatus</w:t>
            </w:r>
          </w:p>
        </w:tc>
        <w:tc>
          <w:tcPr>
            <w:tcW w:w="1426" w:type="dxa"/>
          </w:tcPr>
          <w:p w14:paraId="2FCDC2A7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1426" w:type="dxa"/>
          </w:tcPr>
          <w:p w14:paraId="03B15C62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67956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26" w:type="dxa"/>
          </w:tcPr>
          <w:p w14:paraId="4631DBAA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426" w:type="dxa"/>
          </w:tcPr>
          <w:p w14:paraId="01C4EE37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26" w:type="dxa"/>
          </w:tcPr>
          <w:p w14:paraId="7AF36535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416</w:t>
            </w:r>
          </w:p>
        </w:tc>
      </w:tr>
      <w:tr w:rsidR="00383C1E" w:rsidRPr="00E67956" w14:paraId="7D2DAE96" w14:textId="77777777" w:rsidTr="00CF6D81">
        <w:tc>
          <w:tcPr>
            <w:tcW w:w="2220" w:type="dxa"/>
          </w:tcPr>
          <w:p w14:paraId="1F5CD719" w14:textId="77777777" w:rsidR="00383C1E" w:rsidRPr="00E67956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Pleurotus </w:t>
            </w:r>
            <w:proofErr w:type="spellStart"/>
            <w:r w:rsidRPr="00E67956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eryngii</w:t>
            </w:r>
            <w:proofErr w:type="spellEnd"/>
          </w:p>
        </w:tc>
        <w:tc>
          <w:tcPr>
            <w:tcW w:w="1426" w:type="dxa"/>
          </w:tcPr>
          <w:p w14:paraId="47B49AF8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1426" w:type="dxa"/>
          </w:tcPr>
          <w:p w14:paraId="76AA0178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426" w:type="dxa"/>
          </w:tcPr>
          <w:p w14:paraId="73074F94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26" w:type="dxa"/>
          </w:tcPr>
          <w:p w14:paraId="7A84CBAF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26" w:type="dxa"/>
          </w:tcPr>
          <w:p w14:paraId="53870091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421</w:t>
            </w:r>
          </w:p>
        </w:tc>
      </w:tr>
    </w:tbl>
    <w:p w14:paraId="5C8FB09E" w14:textId="77777777" w:rsidR="00383C1E" w:rsidRPr="00E67956" w:rsidRDefault="00383C1E" w:rsidP="00383C1E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F778E9E" w14:textId="77777777" w:rsidR="00383C1E" w:rsidRDefault="00383C1E" w:rsidP="00383C1E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383C1E">
        <w:rPr>
          <w:rFonts w:ascii="TH SarabunPSK" w:hAnsi="TH SarabunPSK" w:cs="TH SarabunPSK"/>
          <w:color w:val="538135" w:themeColor="accent6" w:themeShade="BF"/>
          <w:sz w:val="32"/>
          <w:szCs w:val="32"/>
          <w:cs/>
        </w:rPr>
        <w:t xml:space="preserve"> </w:t>
      </w:r>
      <w:r w:rsidRPr="00383C1E">
        <w:rPr>
          <w:rFonts w:ascii="TH SarabunPSK" w:hAnsi="TH SarabunPSK" w:cs="TH SarabunPSK"/>
          <w:b/>
          <w:bCs/>
          <w:color w:val="538135" w:themeColor="accent6" w:themeShade="BF"/>
          <w:sz w:val="32"/>
          <w:szCs w:val="32"/>
          <w:cs/>
        </w:rPr>
        <w:t xml:space="preserve">ตารางที่ </w:t>
      </w:r>
      <w:r w:rsidRPr="00383C1E">
        <w:rPr>
          <w:rFonts w:ascii="TH SarabunPSK" w:hAnsi="TH SarabunPSK" w:cs="TH SarabunPSK"/>
          <w:b/>
          <w:bCs/>
          <w:color w:val="538135" w:themeColor="accent6" w:themeShade="BF"/>
          <w:sz w:val="32"/>
          <w:szCs w:val="32"/>
        </w:rPr>
        <w:t>2</w:t>
      </w:r>
      <w:r w:rsidRPr="00383C1E">
        <w:rPr>
          <w:rFonts w:ascii="TH SarabunPSK" w:hAnsi="TH SarabunPSK" w:cs="TH SarabunPSK"/>
          <w:color w:val="538135" w:themeColor="accent6" w:themeShade="BF"/>
          <w:sz w:val="32"/>
          <w:szCs w:val="32"/>
        </w:rPr>
        <w:t xml:space="preserve"> </w:t>
      </w:r>
      <w:r w:rsidRPr="00E67956">
        <w:rPr>
          <w:rFonts w:ascii="TH SarabunPSK" w:hAnsi="TH SarabunPSK" w:cs="TH SarabunPSK"/>
          <w:sz w:val="32"/>
          <w:szCs w:val="32"/>
          <w:cs/>
        </w:rPr>
        <w:t xml:space="preserve">ปริมาณน้ำตาลบางชนิดในเห็ด (ร้อยละของน้ำหนักแห้ง) และกรดไขมันไม่อิ่มตัวบางชนิดในเห็ด </w:t>
      </w:r>
      <w:r w:rsidRPr="00E67956">
        <w:rPr>
          <w:rFonts w:ascii="TH SarabunPSK" w:hAnsi="TH SarabunPSK" w:cs="TH SarabunPSK"/>
          <w:sz w:val="32"/>
          <w:szCs w:val="32"/>
        </w:rPr>
        <w:t>(</w:t>
      </w:r>
      <w:r w:rsidRPr="00E67956">
        <w:rPr>
          <w:rFonts w:ascii="TH SarabunPSK" w:hAnsi="TH SarabunPSK" w:cs="TH SarabunPSK"/>
          <w:sz w:val="32"/>
          <w:szCs w:val="32"/>
          <w:cs/>
        </w:rPr>
        <w:t>ร้อยละของกรดไขมันในตัวอย่างสด)</w:t>
      </w:r>
      <w:r>
        <w:rPr>
          <w:rFonts w:ascii="TH SarabunPSK" w:hAnsi="TH SarabunPSK" w:cs="TH SarabunPSK"/>
          <w:sz w:val="32"/>
          <w:szCs w:val="32"/>
          <w:vertAlign w:val="superscript"/>
        </w:rPr>
        <w:t>(3)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8"/>
        <w:gridCol w:w="1245"/>
        <w:gridCol w:w="1288"/>
        <w:gridCol w:w="1226"/>
        <w:gridCol w:w="1507"/>
        <w:gridCol w:w="1648"/>
      </w:tblGrid>
      <w:tr w:rsidR="00383C1E" w:rsidRPr="00BE0BB9" w14:paraId="23FF8D7F" w14:textId="77777777" w:rsidTr="00CF6D81">
        <w:tc>
          <w:tcPr>
            <w:tcW w:w="2263" w:type="dxa"/>
            <w:tcBorders>
              <w:top w:val="single" w:sz="4" w:space="0" w:color="auto"/>
            </w:tcBorders>
          </w:tcPr>
          <w:p w14:paraId="78A7087B" w14:textId="77777777" w:rsidR="00383C1E" w:rsidRPr="00BE0BB9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E0B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ชนิดของเห็ด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FD42A8" w14:textId="77777777" w:rsidR="00383C1E" w:rsidRPr="00BE0BB9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11C2110" wp14:editId="3F2D5168">
                      <wp:simplePos x="0" y="0"/>
                      <wp:positionH relativeFrom="column">
                        <wp:posOffset>1504315</wp:posOffset>
                      </wp:positionH>
                      <wp:positionV relativeFrom="paragraph">
                        <wp:posOffset>168275</wp:posOffset>
                      </wp:positionV>
                      <wp:extent cx="57150" cy="120650"/>
                      <wp:effectExtent l="0" t="0" r="0" b="0"/>
                      <wp:wrapNone/>
                      <wp:docPr id="1708049467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1206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F55FABD" id="Oval 1" o:spid="_x0000_s1026" style="position:absolute;margin-left:118.45pt;margin-top:13.25pt;width:4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" fillcolor="white [3212]" stroked="f" strokeweight="1pt">
                      <v:stroke joinstyle="miter"/>
                    </v:oval>
                  </w:pict>
                </mc:Fallback>
              </mc:AlternateContent>
            </w:r>
            <w:r w:rsidRPr="00BE0B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น้ำตาล </w:t>
            </w:r>
            <w:r w:rsidRPr="00BE0BB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BE0B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ร้อยละ)</w:t>
            </w:r>
          </w:p>
        </w:tc>
        <w:tc>
          <w:tcPr>
            <w:tcW w:w="453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F2F722" w14:textId="77777777" w:rsidR="00383C1E" w:rsidRPr="00BE0BB9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E0B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กรดไขมัน (ร้อยละ)</w:t>
            </w:r>
          </w:p>
        </w:tc>
      </w:tr>
      <w:tr w:rsidR="00383C1E" w:rsidRPr="00737165" w14:paraId="1EF4C71B" w14:textId="77777777" w:rsidTr="00CF6D81">
        <w:tc>
          <w:tcPr>
            <w:tcW w:w="2263" w:type="dxa"/>
            <w:tcBorders>
              <w:bottom w:val="single" w:sz="4" w:space="0" w:color="auto"/>
            </w:tcBorders>
          </w:tcPr>
          <w:p w14:paraId="1DE4192E" w14:textId="77777777" w:rsidR="00383C1E" w:rsidRPr="00737165" w:rsidRDefault="00383C1E" w:rsidP="00CF6D81">
            <w:pPr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</w:tcPr>
          <w:p w14:paraId="52A6BD98" w14:textId="77777777" w:rsidR="00383C1E" w:rsidRPr="00737165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1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Mannitol</w:t>
            </w: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</w:tcPr>
          <w:p w14:paraId="61C45FC9" w14:textId="77777777" w:rsidR="00383C1E" w:rsidRPr="00737165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1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Trehalose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59B8D9E" w14:textId="77777777" w:rsidR="00383C1E" w:rsidRPr="00737165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71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Oleic acid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B94B9F1" w14:textId="77777777" w:rsidR="00383C1E" w:rsidRPr="00737165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1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Linoleic acid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13AE40B3" w14:textId="77777777" w:rsidR="00383C1E" w:rsidRPr="00737165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1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Linolenic acid</w:t>
            </w:r>
          </w:p>
        </w:tc>
      </w:tr>
      <w:tr w:rsidR="00383C1E" w:rsidRPr="00E67956" w14:paraId="1D8A1644" w14:textId="77777777" w:rsidTr="00CF6D81">
        <w:tc>
          <w:tcPr>
            <w:tcW w:w="2263" w:type="dxa"/>
            <w:tcBorders>
              <w:top w:val="single" w:sz="4" w:space="0" w:color="auto"/>
            </w:tcBorders>
          </w:tcPr>
          <w:p w14:paraId="2F871380" w14:textId="77777777" w:rsidR="00383C1E" w:rsidRPr="00E67956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Agaricus </w:t>
            </w:r>
            <w:proofErr w:type="spellStart"/>
            <w:r w:rsidRPr="00E67956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bisporus</w:t>
            </w:r>
            <w:proofErr w:type="spellEnd"/>
            <w:r w:rsidRPr="00E679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679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auto"/>
            </w:tcBorders>
          </w:tcPr>
          <w:p w14:paraId="6C03F448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5.6</w:t>
            </w:r>
          </w:p>
        </w:tc>
        <w:tc>
          <w:tcPr>
            <w:tcW w:w="1294" w:type="dxa"/>
            <w:tcBorders>
              <w:top w:val="single" w:sz="4" w:space="0" w:color="auto"/>
            </w:tcBorders>
          </w:tcPr>
          <w:p w14:paraId="6EBF65BD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0.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FAEFFF7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1.1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79E8DC2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77.7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14:paraId="58B11BF3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0.1</w:t>
            </w:r>
          </w:p>
        </w:tc>
      </w:tr>
      <w:tr w:rsidR="00383C1E" w:rsidRPr="00E67956" w14:paraId="7E02C986" w14:textId="77777777" w:rsidTr="00CF6D81">
        <w:tc>
          <w:tcPr>
            <w:tcW w:w="2263" w:type="dxa"/>
          </w:tcPr>
          <w:p w14:paraId="5584F223" w14:textId="77777777" w:rsidR="00383C1E" w:rsidRPr="00E67956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Lentinu</w:t>
            </w:r>
            <w:r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la</w:t>
            </w:r>
            <w:r w:rsidRPr="00E67956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 edodes</w:t>
            </w:r>
          </w:p>
        </w:tc>
        <w:tc>
          <w:tcPr>
            <w:tcW w:w="1258" w:type="dxa"/>
          </w:tcPr>
          <w:p w14:paraId="684A14D6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10.0</w:t>
            </w:r>
          </w:p>
        </w:tc>
        <w:tc>
          <w:tcPr>
            <w:tcW w:w="1294" w:type="dxa"/>
          </w:tcPr>
          <w:p w14:paraId="7D0E33B3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276" w:type="dxa"/>
          </w:tcPr>
          <w:p w14:paraId="24E251B1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2.3</w:t>
            </w:r>
          </w:p>
        </w:tc>
        <w:tc>
          <w:tcPr>
            <w:tcW w:w="1559" w:type="dxa"/>
          </w:tcPr>
          <w:p w14:paraId="1964A9ED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81.1</w:t>
            </w:r>
          </w:p>
        </w:tc>
        <w:tc>
          <w:tcPr>
            <w:tcW w:w="1700" w:type="dxa"/>
          </w:tcPr>
          <w:p w14:paraId="45D7AC88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0.1</w:t>
            </w:r>
          </w:p>
        </w:tc>
      </w:tr>
      <w:tr w:rsidR="00383C1E" w:rsidRPr="00E67956" w14:paraId="58F2FD9F" w14:textId="77777777" w:rsidTr="00CF6D81">
        <w:tc>
          <w:tcPr>
            <w:tcW w:w="2263" w:type="dxa"/>
          </w:tcPr>
          <w:p w14:paraId="4BFA1E01" w14:textId="77777777" w:rsidR="00383C1E" w:rsidRPr="00E67956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Pleurotus ostreatus</w:t>
            </w:r>
          </w:p>
        </w:tc>
        <w:tc>
          <w:tcPr>
            <w:tcW w:w="1258" w:type="dxa"/>
          </w:tcPr>
          <w:p w14:paraId="555DDDCF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0.5</w:t>
            </w:r>
          </w:p>
        </w:tc>
        <w:tc>
          <w:tcPr>
            <w:tcW w:w="1294" w:type="dxa"/>
          </w:tcPr>
          <w:p w14:paraId="0D13390D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4.4</w:t>
            </w:r>
          </w:p>
        </w:tc>
        <w:tc>
          <w:tcPr>
            <w:tcW w:w="1276" w:type="dxa"/>
          </w:tcPr>
          <w:p w14:paraId="35805BF3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12.3</w:t>
            </w:r>
          </w:p>
        </w:tc>
        <w:tc>
          <w:tcPr>
            <w:tcW w:w="1559" w:type="dxa"/>
          </w:tcPr>
          <w:p w14:paraId="185443E9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68.9</w:t>
            </w:r>
          </w:p>
        </w:tc>
        <w:tc>
          <w:tcPr>
            <w:tcW w:w="1700" w:type="dxa"/>
          </w:tcPr>
          <w:p w14:paraId="73BDF1D2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0.1</w:t>
            </w:r>
          </w:p>
        </w:tc>
      </w:tr>
      <w:tr w:rsidR="00383C1E" w:rsidRPr="00E67956" w14:paraId="4EDB1511" w14:textId="77777777" w:rsidTr="00CF6D81">
        <w:tc>
          <w:tcPr>
            <w:tcW w:w="2263" w:type="dxa"/>
            <w:tcBorders>
              <w:bottom w:val="single" w:sz="4" w:space="0" w:color="auto"/>
            </w:tcBorders>
          </w:tcPr>
          <w:p w14:paraId="7CF8B22C" w14:textId="77777777" w:rsidR="00383C1E" w:rsidRPr="00E67956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Pleurotus </w:t>
            </w:r>
            <w:proofErr w:type="spellStart"/>
            <w:r w:rsidRPr="00E67956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eryngii</w:t>
            </w:r>
            <w:proofErr w:type="spellEnd"/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14:paraId="6BD83406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0.6</w:t>
            </w: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14:paraId="6050B5B3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8.0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357870C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12.3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FE483DE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68.8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1CA3B172" w14:textId="77777777" w:rsidR="00383C1E" w:rsidRPr="00E67956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7956">
              <w:rPr>
                <w:rFonts w:ascii="TH SarabunPSK" w:hAnsi="TH SarabunPSK" w:cs="TH SarabunPSK"/>
                <w:sz w:val="32"/>
                <w:szCs w:val="32"/>
              </w:rPr>
              <w:t>0.1</w:t>
            </w:r>
          </w:p>
        </w:tc>
      </w:tr>
    </w:tbl>
    <w:p w14:paraId="45C3FEEC" w14:textId="77777777" w:rsidR="00383C1E" w:rsidRDefault="00383C1E" w:rsidP="00383C1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B2EB80E" w14:textId="77777777" w:rsidR="00212347" w:rsidRDefault="00212347" w:rsidP="00383C1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B4C1025" w14:textId="77777777" w:rsidR="00212347" w:rsidRDefault="00212347" w:rsidP="00383C1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B178419" w14:textId="77777777" w:rsidR="00383C1E" w:rsidRPr="006E6AED" w:rsidRDefault="00383C1E" w:rsidP="00383C1E">
      <w:pPr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6"/>
          <w:szCs w:val="36"/>
        </w:rPr>
      </w:pPr>
      <w:r w:rsidRPr="006E6AED"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6"/>
          <w:szCs w:val="36"/>
          <w:cs/>
        </w:rPr>
        <w:t>สาร</w:t>
      </w:r>
      <w:r w:rsidRPr="006E6AED">
        <w:rPr>
          <w:rFonts w:ascii="TH SarabunPSK" w:hAnsi="TH SarabunPSK" w:cs="TH SarabunPSK" w:hint="cs"/>
          <w:b/>
          <w:bCs/>
          <w:color w:val="538135" w:themeColor="accent6" w:themeShade="BF"/>
          <w:spacing w:val="-4"/>
          <w:sz w:val="36"/>
          <w:szCs w:val="36"/>
          <w:cs/>
        </w:rPr>
        <w:t>สำคัญชนิดต่างๆ</w:t>
      </w:r>
      <w:r w:rsidRPr="006E6AED"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6"/>
          <w:szCs w:val="36"/>
          <w:cs/>
        </w:rPr>
        <w:t>ที่พบ</w:t>
      </w:r>
      <w:r w:rsidRPr="006E6AED">
        <w:rPr>
          <w:rFonts w:ascii="TH SarabunPSK" w:hAnsi="TH SarabunPSK" w:cs="TH SarabunPSK" w:hint="cs"/>
          <w:b/>
          <w:bCs/>
          <w:color w:val="538135" w:themeColor="accent6" w:themeShade="BF"/>
          <w:spacing w:val="-4"/>
          <w:sz w:val="36"/>
          <w:szCs w:val="36"/>
          <w:cs/>
        </w:rPr>
        <w:t>ได้</w:t>
      </w:r>
      <w:r w:rsidRPr="006E6AED"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6"/>
          <w:szCs w:val="36"/>
          <w:cs/>
        </w:rPr>
        <w:t>ในเห็ด</w:t>
      </w:r>
    </w:p>
    <w:p w14:paraId="203356D3" w14:textId="20142B04" w:rsidR="00383C1E" w:rsidRPr="006E6AED" w:rsidRDefault="00383C1E" w:rsidP="00212347">
      <w:pPr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นอกเหนือจากสารอาหารต่าง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ๆ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ที่ได้จากการบริโภคเห็ดแล้ว ในเห็ดยังมีสารที่ออกฤทธิ์ทางชีวภาพ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หรือสารพ</w:t>
      </w:r>
      <w:proofErr w:type="spellStart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ฤกษ</w:t>
      </w:r>
      <w:proofErr w:type="spellEnd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เคมี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(phytochemical)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ชนิด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ต่าง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ๆ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ด้วย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(3)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โดยชนิดและปริมาณของสารที่พบจะแตกต่างกันไปได้ตาม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ชนิดของเห็ดและวิธีการสกัดสาร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(7)</w:t>
      </w:r>
      <w:r w:rsidRPr="006E6AED">
        <w:rPr>
          <w:rFonts w:ascii="TH SarabunPSK" w:hAnsi="TH SarabunPSK" w:cs="TH SarabunPSK"/>
          <w:color w:val="FF0000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สารออกฤทธิ์ทางชีวภาพอาจเป็นสารกลุ่มเม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แท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บอ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ไลต์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ปฐมภูมิ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(primary metabolites)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เช่น สารพอลิแซ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ก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คาไรด์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ที่สำคัญคือ เบต้ากลูแคน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สาร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ไกลโคโปรตี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น 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เอนไซม์ และ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สารกลุ่มเม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แท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บอ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ไลต์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ทุติยภูมิ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เช่น สารกลุ่มพอ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ลิฟี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นอล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(polyphenols)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เทอร์</w:t>
      </w:r>
      <w:proofErr w:type="spellStart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พีน</w:t>
      </w:r>
      <w:proofErr w:type="spellEnd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(terpenes)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แอลคาลอยด์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(alkaloids) 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สเ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ตอรอล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(sterols)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สารคล้ายนิ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วค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ลีโอไทด์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(nucleotide analogues)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โดยสารชนิดที่สำคัญมีรายละเอียดดังต่อไปนี้</w:t>
      </w:r>
    </w:p>
    <w:p w14:paraId="6C96A8C7" w14:textId="77777777" w:rsidR="00383C1E" w:rsidRPr="006E6AED" w:rsidRDefault="00383C1E" w:rsidP="00383C1E">
      <w:pPr>
        <w:jc w:val="thaiDistribute"/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6"/>
          <w:szCs w:val="36"/>
        </w:rPr>
      </w:pPr>
      <w:r w:rsidRPr="006E6AED">
        <w:rPr>
          <w:rFonts w:ascii="TH SarabunPSK" w:hAnsi="TH SarabunPSK" w:cs="TH SarabunPSK" w:hint="cs"/>
          <w:b/>
          <w:bCs/>
          <w:color w:val="538135" w:themeColor="accent6" w:themeShade="BF"/>
          <w:spacing w:val="-4"/>
          <w:sz w:val="36"/>
          <w:szCs w:val="36"/>
          <w:cs/>
        </w:rPr>
        <w:t>พอลิแซกคาไรด์</w:t>
      </w:r>
    </w:p>
    <w:p w14:paraId="6AD5C91C" w14:textId="4EA867AD" w:rsidR="00383C1E" w:rsidRPr="006E6AED" w:rsidRDefault="00383C1E" w:rsidP="00761316">
      <w:pPr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พอลิแซกคาไรด์เป็นส่วนประกอบหลักในเห็ด โดยมีการศึกษาถึงชนิดของสารสำคัญในกลุ่มนี้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ที่มีฤทธิ์ทางชีวภาพ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และ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พบได้มากในเห็ด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ได้แก่ </w:t>
      </w:r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เบต้ากลูแคน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ซึ่งโครงสร้างทางเคมีในส่วนของสายโซ่หลักประกอบด้วย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น้ำตาลกลูโคสที่มาต่อกันด้วยพันธะเบต้า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(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sym w:font="Symbol" w:char="F062"/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-1,3)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โดยอาจมีสายโซ่กิ่ง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(branch chain)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ต่อบนสายโซ่หลักที่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ตำแหน่ง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(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sym w:font="Symbol" w:char="F062"/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-1,6)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และ </w:t>
      </w:r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เลนติแนน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(lentinan)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ซี่งเป็น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สารเบต้ากลูแคนประเภทหนึ่ง โดยมีสายโซ่หลักเป็นน้ำตาลกลูโคส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ที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่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ต่อกันด้วยพันธะเบต้า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(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sym w:font="Symbol" w:char="F062"/>
      </w:r>
      <w:r w:rsidRPr="006E6AED">
        <w:rPr>
          <w:rFonts w:ascii="TH SarabunPSK" w:hAnsi="TH SarabunPSK" w:cs="TH SarabunPSK"/>
          <w:spacing w:val="-4"/>
          <w:sz w:val="32"/>
          <w:szCs w:val="32"/>
        </w:rPr>
        <w:t>-1,3)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โดยทุกๆ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5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หน่วยของกลูโคสจะมีสายโซ่กิ่ง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2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สายต่อกันด้วยพันธะ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(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sym w:font="Symbol" w:char="F062"/>
      </w:r>
      <w:r w:rsidRPr="006E6AED">
        <w:rPr>
          <w:rFonts w:ascii="TH SarabunPSK" w:hAnsi="TH SarabunPSK" w:cs="TH SarabunPSK"/>
          <w:spacing w:val="-4"/>
          <w:sz w:val="32"/>
          <w:szCs w:val="32"/>
        </w:rPr>
        <w:t>-1,6)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(1)</w:t>
      </w:r>
      <w:r w:rsidRPr="006E6AED">
        <w:rPr>
          <w:rFonts w:ascii="TH SarabunPSK" w:hAnsi="TH SarabunPSK" w:cs="TH SarabunPSK" w:hint="cs"/>
          <w:color w:val="70AD47" w:themeColor="accent6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สารเบต้ากลูแคน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พบได้มากในเห็ดสกุล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Lentinula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เช่น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เห็ดหอมหรือเห็ดชิตาเกะ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(L. edodes)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โดยพบได้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ประมาณ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ร้อยละ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20-25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โดยน้ำหนัก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(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แห้ง)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(8)</w:t>
      </w:r>
      <w:bookmarkStart w:id="2" w:name="_Hlk183365963"/>
      <w:r w:rsidRPr="006E6AED">
        <w:rPr>
          <w:rFonts w:ascii="TH SarabunPSK" w:hAnsi="TH SarabunPSK" w:cs="TH SarabunPSK"/>
          <w:color w:val="FF0000"/>
          <w:spacing w:val="-4"/>
          <w:sz w:val="32"/>
          <w:szCs w:val="32"/>
        </w:rPr>
        <w:t xml:space="preserve"> </w:t>
      </w:r>
      <w:bookmarkEnd w:id="2"/>
      <w:r w:rsidRPr="006E6AED">
        <w:rPr>
          <w:rFonts w:ascii="TH SarabunPSK" w:hAnsi="TH SarabunPSK" w:cs="TH SarabunPSK" w:hint="cs"/>
          <w:color w:val="FF0000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จากการศึกษาพบว่าเบต้ากลูแคนมี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ผลต่อระบบภูมิคุ้มกัน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(immunomodulation)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โดย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อาจ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เหนี่ยวนำภูมิคุ้มกัน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ได้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ทั้งภูมิคุ้มกันโดยกำเนิด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(innate immune response)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และภูมิคุ้มกันที่เกิดขึ้นภายหลัง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(adaptive immune response)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(3)</w:t>
      </w:r>
      <w:r w:rsidRPr="006E6AED">
        <w:rPr>
          <w:rFonts w:ascii="TH SarabunPSK" w:hAnsi="TH SarabunPSK" w:cs="TH SarabunPSK"/>
          <w:color w:val="FF0000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มีผลต้านมะเร็ง ต้านอักเสบ นอกจากนั้นยังมีผล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ลดคอเลสเตอรอล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ในเลือด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มี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ฤทธิ์ต้านออกซิเดชัน ปกป้องเซลล์ประสาท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ต้านเชื้อจุลชีพ และ ต้านเบาหวาน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(1,9)</w:t>
      </w:r>
      <w:r w:rsidRPr="006E6AED">
        <w:rPr>
          <w:rFonts w:ascii="TH SarabunPSK" w:hAnsi="TH SarabunPSK" w:cs="TH SarabunPSK" w:hint="cs"/>
          <w:color w:val="70AD47" w:themeColor="accent6"/>
          <w:spacing w:val="-4"/>
          <w:sz w:val="32"/>
          <w:szCs w:val="32"/>
          <w:cs/>
        </w:rPr>
        <w:t xml:space="preserve"> </w:t>
      </w:r>
    </w:p>
    <w:p w14:paraId="269129E4" w14:textId="77777777" w:rsidR="00383C1E" w:rsidRPr="006E6AED" w:rsidRDefault="00383C1E" w:rsidP="00383C1E">
      <w:pPr>
        <w:jc w:val="thaiDistribute"/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6"/>
          <w:szCs w:val="36"/>
        </w:rPr>
      </w:pPr>
      <w:r w:rsidRPr="006E6AED"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6"/>
          <w:szCs w:val="36"/>
          <w:cs/>
        </w:rPr>
        <w:t>โปรตีนและไกลโคโปรตีน</w:t>
      </w:r>
    </w:p>
    <w:p w14:paraId="041A17D1" w14:textId="1327F091" w:rsidR="00383C1E" w:rsidRPr="006E6AED" w:rsidRDefault="00383C1E" w:rsidP="006E6AED">
      <w:pPr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โปรตีนที่สำคัญที่พบในเห็ดได้แก่</w:t>
      </w:r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</w:t>
      </w:r>
      <w:proofErr w:type="spellStart"/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เล</w:t>
      </w:r>
      <w:proofErr w:type="spellEnd"/>
      <w:r w:rsidRPr="006E6A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ค</w:t>
      </w:r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ติน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(lectin)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ซึ่งเป็นไกลโคโปรตีนมีฤทธิ์ทางเภสัชวิทยาหลาย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ประการ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(2,3)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เช่น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ในด้านภูมิคุ้มกัน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มีผล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ต้านแบคทีเรีย ต้านเชื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้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อรา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ต้านไวรัส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เช่น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ไวรัสเอชไอวี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โดยกระตุ้นการสร้าง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เอนไซม์ที่ยับยั้งการเจริญของไวรัส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เช่น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anti-HIV-1 transcriptase enzyme  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เล</w:t>
      </w:r>
      <w:proofErr w:type="spellEnd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ค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ตินยังมีฤทธิ์ที่สำคัญในการต้านมะเร็ง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โดย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มีผลลดการรุกราน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(invasion)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และการแพร่กระจาย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(metastasis)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ของเซลล์มะเร็ง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เห็ดที่มีการศึกษาถึงผลของ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เล</w:t>
      </w:r>
      <w:proofErr w:type="spellEnd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ค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ติน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ได้แก่เห็ดในสกุล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Agaricus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เช่น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เห็ดกระดุม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(A. 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</w:rPr>
        <w:t>bisporus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เห็ดในสกุล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Pleurotus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เช่น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เห็ดนางรมสีขาว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(P. ostreatus)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เห็ดนางฟ้า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(P. 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</w:rPr>
        <w:t>pulmonarius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นอกจากนั้นในเห็ดยังมีโปรตีนอื่นๆ เช่น โปรติเอส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(protease)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โปรตีนที่ลดกิจกรรมของไรโบโซม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(ribosome-inactivating protein) 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ไฮโ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ดร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โฟ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บิน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(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</w:rPr>
        <w:t>hydrophobin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</w:rPr>
        <w:t>)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(3)</w:t>
      </w:r>
    </w:p>
    <w:p w14:paraId="7ADB52CC" w14:textId="77777777" w:rsidR="00383C1E" w:rsidRPr="006E6AED" w:rsidRDefault="00383C1E" w:rsidP="00383C1E">
      <w:pPr>
        <w:jc w:val="thaiDistribute"/>
        <w:rPr>
          <w:rFonts w:ascii="TH SarabunPSK" w:hAnsi="TH SarabunPSK" w:cs="TH SarabunPSK"/>
          <w:color w:val="538135" w:themeColor="accent6" w:themeShade="BF"/>
          <w:spacing w:val="-4"/>
          <w:sz w:val="36"/>
          <w:szCs w:val="36"/>
        </w:rPr>
      </w:pPr>
      <w:r w:rsidRPr="006E6AED">
        <w:rPr>
          <w:rFonts w:ascii="TH SarabunPSK" w:hAnsi="TH SarabunPSK" w:cs="TH SarabunPSK" w:hint="cs"/>
          <w:b/>
          <w:bCs/>
          <w:color w:val="538135" w:themeColor="accent6" w:themeShade="BF"/>
          <w:spacing w:val="-4"/>
          <w:sz w:val="36"/>
          <w:szCs w:val="36"/>
          <w:cs/>
        </w:rPr>
        <w:t>สารที่ละลายในไขมัน</w:t>
      </w:r>
    </w:p>
    <w:p w14:paraId="4B0455DE" w14:textId="77777777" w:rsidR="00383C1E" w:rsidRPr="006E6AED" w:rsidRDefault="00383C1E" w:rsidP="00212347">
      <w:pPr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แม้ว่าสารประเภท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ลิพิด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จะพบในเห็ดในปริมาณไม่มากนัก แต่ก็ยังสามารถพบสารพ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ฤกษ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เคมีที่เป็นไขมัน โดยส่วนใหญ่จะพบสารกลุ่มส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เต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อรอล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(sterols)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ช่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น เออ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ร์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โกส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เต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อรอล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(ergosterol) 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ซึ่งมีฤทธิ์ต้านออกซิเดชัน รวมถึงโทโค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ฟี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รอล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(tocopherol)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หรือวิตามินอี ซึ่งเป็นสารต้านอนุมูลอิสระ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(8)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สารในกลุ่มนี้จึงมีผลลดความเสี่ยงในการเกิดมะเร็ง และโรคที่เกี่ยวกับหลอดเลือดหัวใจ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ได้</w:t>
      </w:r>
    </w:p>
    <w:p w14:paraId="005F05EF" w14:textId="77777777" w:rsidR="00383C1E" w:rsidRPr="006E6AED" w:rsidRDefault="00383C1E" w:rsidP="00383C1E">
      <w:pPr>
        <w:jc w:val="thaiDistribute"/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6"/>
          <w:szCs w:val="36"/>
        </w:rPr>
      </w:pPr>
      <w:r w:rsidRPr="006E6AED"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6"/>
          <w:szCs w:val="36"/>
          <w:cs/>
        </w:rPr>
        <w:t>สารชนิดอื่นๆ</w:t>
      </w:r>
    </w:p>
    <w:p w14:paraId="587364F5" w14:textId="594477DF" w:rsidR="00383C1E" w:rsidRPr="006E6AED" w:rsidRDefault="00383C1E" w:rsidP="00761316">
      <w:pPr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สารเมแทบอ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ไลต์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ทุติยภูมิที่พบได้มากในเห็ด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(4,6,8)</w:t>
      </w:r>
      <w:r w:rsidRPr="006E6AED">
        <w:rPr>
          <w:rFonts w:ascii="TH SarabunPSK" w:hAnsi="TH SarabunPSK" w:cs="TH SarabunPSK"/>
          <w:color w:val="FF0000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ได้แก่ สารพอ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ลิฟี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นอลต่างๆ สารประกอบ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ฟี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นอล กลุ่มฟลาโวน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อยด์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(flavonoids)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เช่น 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ไม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ริซิติน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(myricetin)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คาทีชิน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(catechin)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ซึ่งมีฤทธิ์ทางชีวภาพมากมาย เช่น ต้านอักเสบ ต้านออกซิเดชัน</w:t>
      </w:r>
      <w:r w:rsidRPr="006E6AED">
        <w:rPr>
          <w:rFonts w:ascii="TH SarabunPSK" w:hAnsi="TH SarabunPSK" w:cs="TH SarabunPSK"/>
          <w:color w:val="FF0000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ต้านจุลชีพ ต้านมะเร็ง ลดความเสี่ยงในการเกิดโรคหลอดเลือดหัวใจ ชนิดและปริมาณของสารในกลุ่มนี้แตกต่างกันไปตามชนิดของเห็ด ซึ่งปริมาณโดยเฉลี่ยของสารประกอบ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ฟี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นอลที่พบในเห็ด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1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กรัมน้ำหนัก (แห้ง) จะมีประมาณ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1-6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มิลลิกรัม และฟลาโวน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อยด์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0.9-3.0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มิลลิกรัม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(3)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เห็ดในสกุล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Pleurotus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ที่พบว่ามีสารประกอบ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ฟี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นอลค่อนข้างสูง ได้แก่ เห็ดนางรมหลวง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(P. 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</w:rPr>
        <w:t>eryngii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</w:rPr>
        <w:t>)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(6)</w:t>
      </w:r>
    </w:p>
    <w:p w14:paraId="5DF5019E" w14:textId="6EB589AD" w:rsidR="00383C1E" w:rsidRPr="006E6AED" w:rsidRDefault="00383C1E" w:rsidP="00383C1E">
      <w:pPr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นอกจากนี้ในเห็ดหอม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(L.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edodes)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ยังพบว่ามีสารแอลคาลอยด์ เช่น </w:t>
      </w:r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อิริทาดี</w:t>
      </w:r>
      <w:proofErr w:type="spellStart"/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นีน</w:t>
      </w:r>
      <w:proofErr w:type="spellEnd"/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</w:rPr>
        <w:t>(</w:t>
      </w:r>
      <w:proofErr w:type="spellStart"/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</w:rPr>
        <w:t>eritadenine</w:t>
      </w:r>
      <w:proofErr w:type="spellEnd"/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</w:rPr>
        <w:t>)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หรือ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2(R),3(R)-dihydroxy-4-(9-adenyl)butanoic acid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(10)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ซึ่งเป็นสารที่มีฤทธิ์ยับยั้งเอนไซม์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S-adenosyl-l-homocysteine hydrolase (SAHH)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และ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angiotensin converting enzyme (ACE)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ซึ่งมีผลลดความดันโลหิต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และลดระดับคอเลสเตอรอล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จึงอาจช่วยลดความเสี่ยงในการเกิดโรคหัวใจและหลอดเลือด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(10)</w:t>
      </w:r>
      <w:r w:rsidRPr="006E6AED">
        <w:rPr>
          <w:rFonts w:ascii="TH SarabunPSK" w:hAnsi="TH SarabunPSK" w:cs="TH SarabunPSK"/>
          <w:color w:val="FF0000"/>
          <w:spacing w:val="-4"/>
          <w:sz w:val="32"/>
          <w:szCs w:val="32"/>
        </w:rPr>
        <w:t xml:space="preserve"> </w:t>
      </w:r>
    </w:p>
    <w:p w14:paraId="1B4BE0DE" w14:textId="4B226A0E" w:rsidR="00383C1E" w:rsidRPr="006E6AED" w:rsidRDefault="00383C1E" w:rsidP="00383C1E">
      <w:pPr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เห็ดราบางชนิดที่นิยมใช้ในด้านการแพทย์และไม่นิยมบริโภคเป็นอาหาร ที่สำคัญได้แก่ </w:t>
      </w:r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เห็ดหลิน</w:t>
      </w:r>
      <w:proofErr w:type="spellStart"/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จือ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ซึ่งอยู่ในไฟลัม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Basidiomycota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 </w:t>
      </w:r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ถั่งเช่า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ซึ่งอยู่ในไฟลัม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Ascomycota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เห็ดทั้งสองชนิดนี้ใช้ในทางการแพทย์แผนตะวันออกมาเป็นเวลานานแล้วเพื่อประโยชน์หลักทางด้านส่งเสริมสุขภาพ  </w:t>
      </w:r>
    </w:p>
    <w:p w14:paraId="046E273C" w14:textId="0B7F7939" w:rsidR="004E5D80" w:rsidRPr="006E6AED" w:rsidRDefault="00383C1E" w:rsidP="004E5D80">
      <w:pPr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เห็ดหลิน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จือ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(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</w:rPr>
        <w:t>lingzhi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, 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</w:rPr>
        <w:t>reishi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หรือชื่อวิทยาศาสตร์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Ganoderma lucidum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 เป็นเห็ดที่ใช้ในการบำรุงสุขภาพ ในทางแพทย์แผนจีน เห็ดหลิน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จือ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ได้ชื่อว่าเป็นยาอายุวัฒนะ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(mushroom of immortality)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ซี่งในเห็ดชนิดนี้มีสารสำคัญเช่นเดียวกับเห็ดชนิดอื่นๆ เช่น เบต้ากลูแคน 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เล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คติน  นอกจากนั้น สารสำคัญที่พบในเห็ดหลิน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จือ</w:t>
      </w:r>
      <w:proofErr w:type="spellEnd"/>
      <w:r w:rsidR="004E5D80"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คือสารในกลุ่มไทรเทอร์พีน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อยด์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(triterpenoids)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(11)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เช่น กรดกาโนเดอริก (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</w:rPr>
        <w:t>ganoderic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acid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) ซึ่งมีผล</w:t>
      </w:r>
    </w:p>
    <w:p w14:paraId="48FE6FA7" w14:textId="654E35AD" w:rsidR="00383C1E" w:rsidRPr="006E6AED" w:rsidRDefault="00383C1E" w:rsidP="004E5D80">
      <w:pPr>
        <w:jc w:val="thaiDistribute"/>
        <w:rPr>
          <w:rFonts w:ascii="TH SarabunPSK" w:hAnsi="TH SarabunPSK" w:cs="TH SarabunPSK"/>
          <w:color w:val="FF0000"/>
          <w:spacing w:val="-4"/>
          <w:sz w:val="32"/>
          <w:szCs w:val="32"/>
        </w:rPr>
      </w:pP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ต้านมะเร็ง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 สำหรับผลของเห็ดหลิน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จือ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ต่</w:t>
      </w:r>
      <w:proofErr w:type="spellEnd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อ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สุขภาพจะเป็นแบบไม่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เฉพาะเจาะจงต่อโรคแต่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จะมีผลต่อร่างกาย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แบบองค์รวม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โดยทั่วไปจะใช้เห็ดหลิน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จือ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เพื่อรักษาอาการโรคประสาทอ่อนๆ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(neurasthenia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) ซึ่งมีอาการปวดศีรษะ อ่อนเพลีย หงุดหงิด  โรคความดันโลหิตสูง โรคพยาธิสภาพของตับ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(hepatopathy)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แก้อาการภูมิแพ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้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ต้านอักเสบ สมานบาดแผล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ลดระดับ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น้ำตาล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ในเลือด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โดยลดภาวะดื้ออินซูลิน ต้านออกซิเดชัน โดยเพิ่มกิจกรรมของเอนไซม์ต้านออกซิเดชัน และลดความเสียหายของดีเอ็นเอจากการออกซิเดชันที่เหนี่ยวนำโดยรังสี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(radiation-induced oxidation)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มีผลดีต่อระบบหายใจ ระบบหัวใจ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และ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หลอดเลือด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ระบบต่อมไร้ท่อ ลดความวิตกกังวล ลดระดับฮอร์โมนที่ส่งผลต่อความเครียด เช่น คอร์ติซอล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(cortisol)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และ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อะ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ดรีนา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ลิน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(adrenalin)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รวมถึงมีผลในการต้านมะเร็ง ซึ่งกลไกที่มีผลต่อเซลล์มะเร็ง ได้แก่ การเพิ่มภูมิคุ้มกันในการตอบสนองต่อเซลล์มะเร็ง ความเป็นพิษต่อเซลล์มะเร็ง การยับยั้งการแพร่กระจายและการเจริญของเซลล์มะเร็ง และการหยุดกิจกรรม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(deactivation)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ของสารก่อมะเร็ง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(carcinogen)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(8,11)</w:t>
      </w:r>
    </w:p>
    <w:p w14:paraId="640E2CB0" w14:textId="77777777" w:rsidR="00383C1E" w:rsidRPr="006E6AED" w:rsidRDefault="00383C1E" w:rsidP="00212347">
      <w:pPr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ถั่งเช่า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(cordyceps)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เป็นราก่อโรคในแมลง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(entomopathogenic fungus)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ถั่งเช่ามีหลายชนิด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(12)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เช่น ถั่งเช่าทิเบต ชื่อวิทยาศาสตร์คือ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Ophiocordyceps sinensis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(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ชื่อพ้องคือ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Cordyceps sinensis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)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ถั่งเช่าชนิดนี้พบในธรรมชาติตามยอดเขาเช่นในทิเบต โดยจะก่อโรคและเจริญในหนอนผีเสื้อ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บางครั้งเรียกว่า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caterpillar fungus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หรือ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caterpillar mushroom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ในประเทศจีนเรียกว่า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Dong Chong Xia Cao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ส่วนเห็ดถั่งเช่าอีกชนิดหนึ่งคือ ถั่งเช่าสีทอง หรือ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Cordyceps militaris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ถั่งเช่าชนิดนี้จะก่อโรคในแมลงได้หลากหลายชนิดและสามารถเพาะเลี้ยงได้ จึงนิยมนำมาใช้ในทางการแพทย์อย่างแพร่หลาย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นอกจากจะพบสาระสำคัญต่าง ๆ ในถั่งเช่าเช่นเดียวกับที่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พบในเห็ด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ทั่วไป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แล้ว ยัง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พบ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สารที่เรียกว่า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cordycepin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หรือ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3’-deoxyadenosine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ซึ่งเป็นสารในกลุ่มคล้ายนิ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วค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ลีโอไทด์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และมีฤทธิ์ทางชีวภาพหลายประการ</w:t>
      </w:r>
      <w:r w:rsidRPr="006E6AED">
        <w:rPr>
          <w:rFonts w:ascii="TH SarabunPSK" w:hAnsi="TH SarabunPSK" w:cs="TH SarabunPSK"/>
          <w:spacing w:val="-4"/>
          <w:sz w:val="32"/>
          <w:szCs w:val="32"/>
          <w:vertAlign w:val="superscript"/>
        </w:rPr>
        <w:t>(13)</w:t>
      </w:r>
      <w:r w:rsidRPr="006E6AED">
        <w:rPr>
          <w:rFonts w:ascii="TH SarabunPSK" w:hAnsi="TH SarabunPSK" w:cs="TH SarabunPSK"/>
          <w:color w:val="FF0000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เช่น ต้านออกซิเดชัน ต้านมะเร็ง ต้านเบาหวานโดยกระตุ้นการหลั่งอินซูลิน ต้านอักเสบ ต้านแบคทีเรีย ต้านไวรัส บำรุงอวัยวะเช่น ตับ ไต ปอด บำรุงประสาท รวมทั้งสร้างพลังงาน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(ATP production)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 ลดอาการอ่อนเพลีย ช่วยระบบไหลเวียนโลหิต มีผลให้ร่างกายทนทานและฟื้นตัวได้ไว</w:t>
      </w:r>
    </w:p>
    <w:p w14:paraId="0ED53FAC" w14:textId="77777777" w:rsidR="00383C1E" w:rsidRPr="006E6AED" w:rsidRDefault="00383C1E" w:rsidP="00383C1E">
      <w:pPr>
        <w:rPr>
          <w:rFonts w:ascii="TH SarabunPSK" w:hAnsi="TH SarabunPSK" w:cs="TH SarabunPSK"/>
          <w:b/>
          <w:bCs/>
          <w:spacing w:val="-4"/>
          <w:sz w:val="36"/>
          <w:szCs w:val="36"/>
        </w:rPr>
      </w:pPr>
      <w:r w:rsidRPr="006E6AED">
        <w:rPr>
          <w:rFonts w:ascii="TH SarabunPSK" w:hAnsi="TH SarabunPSK" w:cs="TH SarabunPSK" w:hint="cs"/>
          <w:b/>
          <w:bCs/>
          <w:color w:val="538135" w:themeColor="accent6" w:themeShade="BF"/>
          <w:spacing w:val="-4"/>
          <w:sz w:val="36"/>
          <w:szCs w:val="36"/>
          <w:cs/>
        </w:rPr>
        <w:t>แนวโน้ม</w:t>
      </w:r>
      <w:r w:rsidRPr="006E6AED"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6"/>
          <w:szCs w:val="36"/>
          <w:cs/>
        </w:rPr>
        <w:t>การศึกษาวิจัย</w:t>
      </w:r>
      <w:r w:rsidRPr="006E6AED">
        <w:rPr>
          <w:rFonts w:ascii="TH SarabunPSK" w:hAnsi="TH SarabunPSK" w:cs="TH SarabunPSK" w:hint="cs"/>
          <w:b/>
          <w:bCs/>
          <w:color w:val="538135" w:themeColor="accent6" w:themeShade="BF"/>
          <w:spacing w:val="-4"/>
          <w:sz w:val="36"/>
          <w:szCs w:val="36"/>
          <w:cs/>
        </w:rPr>
        <w:t>ถึงผลของเห็ดเพื่อใช้ทางการแพทย์</w:t>
      </w:r>
    </w:p>
    <w:p w14:paraId="153961E3" w14:textId="2A08EC7E" w:rsidR="00383C1E" w:rsidRPr="00761316" w:rsidRDefault="00383C1E" w:rsidP="00212347">
      <w:pPr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ในการศึกษาฤทธิ์ทางชีวภาพของเห็ดจะเริ่มจากการศึกษาในหลอดทดลอง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(in vitro)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เช่นในเซลล์เพาะเลี้ยง เพื่อให้ทราบข้อมูลเบื้องต้นรวมถึงการศึกษาโครงสร้างทางเคมีหรือชนิดของสารสำคัญต่างๆ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อย่างไรก็ตามการศึกษาเพื่อประเมินผลของการนำไปใช้ในมนุษย์ควรต้องมีการศึกษาทางคลินิก ซึ่งจำเป็นต้องอาศัยข้อมูลผลการศึกษาทางเภสัชวิทยาในสัตว์ทดลอง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(in vivo)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โดยเฉพาะสัตว์เลี้ยงลูกด้วยนม เช่น ในหนู</w:t>
      </w:r>
      <w:proofErr w:type="spellStart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ไมซ์</w:t>
      </w:r>
      <w:proofErr w:type="spellEnd"/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มาก่อนด้วย ทั้งนี้จากการทบทวนวรรณกรรมพบว่ามีการศึกษาผลของเห็ดในทางคลินิกยังมีไม่มากนัก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บทความนี้จึง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ขอ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นำเสนอ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ผลการศึกษาทางเภสัชวิทยาโดยสรุปของเห็ดบางชนิดใน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 xml:space="preserve">ไฟลัม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Basidiomycota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ที่นิยมใช้บริโภคหรือใช้ทางการแพทย์ ได้แก่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(1)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A. 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</w:rPr>
        <w:t>bisporus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(2)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P. ostreatus (3) P. 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</w:rPr>
        <w:t>eryngii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(4) L. edodes (5) G. lucidum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ซึ่งทำการศึกษาในมนุษย์และสัตว์ทดลอง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ดังแสดงใน</w:t>
      </w:r>
      <w:r w:rsidRPr="006E6A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ตารางที่ </w:t>
      </w:r>
      <w:r w:rsidRPr="006E6AED">
        <w:rPr>
          <w:rFonts w:ascii="TH SarabunPSK" w:hAnsi="TH SarabunPSK" w:cs="TH SarabunPSK"/>
          <w:b/>
          <w:bCs/>
          <w:spacing w:val="-4"/>
          <w:sz w:val="32"/>
          <w:szCs w:val="32"/>
        </w:rPr>
        <w:t>3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เพื่อ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ประโยชน์ในการอ้างอิงและ</w:t>
      </w:r>
      <w:r w:rsidRPr="006E6AED">
        <w:rPr>
          <w:rFonts w:ascii="TH SarabunPSK" w:hAnsi="TH SarabunPSK" w:cs="TH SarabunPSK"/>
          <w:spacing w:val="-4"/>
          <w:sz w:val="32"/>
          <w:szCs w:val="32"/>
          <w:cs/>
        </w:rPr>
        <w:t>เป็นแนวทางในการศึกษาหรือประยุกต์ใช้ต่อไป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โดยการศึกษาที่ทำในมนุษย์ส่วนใหญ่จะเป็นการศึกษาผลของพอลิแซกคาไรด์</w:t>
      </w:r>
      <w:r w:rsidRPr="00761316">
        <w:rPr>
          <w:rFonts w:ascii="TH SarabunPSK" w:hAnsi="TH SarabunPSK" w:cs="TH SarabunPSK" w:hint="cs"/>
          <w:sz w:val="32"/>
          <w:szCs w:val="32"/>
          <w:cs/>
        </w:rPr>
        <w:t xml:space="preserve">ในเห็ดและเบต้ากลูแคน ซึ่งผลการศึกษาแสดงให้เห็นถึงประสิทธิผลของการนำมาใช้ในการเสริมภูมิคุ้มกัน และบางการศึกษาพบว่ายังช่วยต้านมะเร็งและต้านเบาหวานได้ </w:t>
      </w:r>
    </w:p>
    <w:p w14:paraId="556D0D11" w14:textId="77777777" w:rsidR="00383C1E" w:rsidRPr="006E6AED" w:rsidRDefault="00383C1E" w:rsidP="006E6AED">
      <w:pPr>
        <w:jc w:val="both"/>
        <w:rPr>
          <w:rFonts w:ascii="TH SarabunPSK" w:hAnsi="TH SarabunPSK" w:cs="TH SarabunPSK"/>
          <w:spacing w:val="-4"/>
          <w:sz w:val="32"/>
          <w:szCs w:val="32"/>
        </w:rPr>
      </w:pPr>
      <w:r w:rsidRPr="006E6AED">
        <w:rPr>
          <w:rFonts w:ascii="TH SarabunPSK" w:hAnsi="TH SarabunPSK" w:cs="TH SarabunPSK" w:hint="cs"/>
          <w:b/>
          <w:bCs/>
          <w:color w:val="538135" w:themeColor="accent6" w:themeShade="BF"/>
          <w:spacing w:val="-4"/>
          <w:sz w:val="32"/>
          <w:szCs w:val="32"/>
          <w:cs/>
        </w:rPr>
        <w:t xml:space="preserve">ตารางที่ </w:t>
      </w:r>
      <w:r w:rsidRPr="006E6AED">
        <w:rPr>
          <w:rFonts w:ascii="TH SarabunPSK" w:hAnsi="TH SarabunPSK" w:cs="TH SarabunPSK"/>
          <w:b/>
          <w:bCs/>
          <w:color w:val="538135" w:themeColor="accent6" w:themeShade="BF"/>
          <w:spacing w:val="-4"/>
          <w:sz w:val="32"/>
          <w:szCs w:val="32"/>
        </w:rPr>
        <w:t xml:space="preserve">3 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ตัวอย่างการศึกษาผลทางเภสัชวิทยาของเห็ดในสัตว์ทดลองและในมนุษย์ (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 xml:space="preserve">PS=polysaccharides; </w:t>
      </w:r>
      <w:proofErr w:type="spellStart"/>
      <w:r w:rsidRPr="006E6AED">
        <w:rPr>
          <w:rFonts w:ascii="TH SarabunPSK" w:hAnsi="TH SarabunPSK" w:cs="TH SarabunPSK"/>
          <w:spacing w:val="-4"/>
          <w:sz w:val="32"/>
          <w:szCs w:val="32"/>
        </w:rPr>
        <w:t>db</w:t>
      </w:r>
      <w:proofErr w:type="spellEnd"/>
      <w:r w:rsidRPr="006E6AED">
        <w:rPr>
          <w:rFonts w:ascii="TH SarabunPSK" w:hAnsi="TH SarabunPSK" w:cs="TH SarabunPSK"/>
          <w:spacing w:val="-4"/>
          <w:sz w:val="32"/>
          <w:szCs w:val="32"/>
        </w:rPr>
        <w:t>=double blind; RCT=randomized controlled trial; PCT=placebo controlled trial; n=</w:t>
      </w:r>
      <w:r w:rsidRPr="006E6AED">
        <w:rPr>
          <w:rFonts w:ascii="TH SarabunPSK" w:hAnsi="TH SarabunPSK" w:cs="TH SarabunPSK" w:hint="cs"/>
          <w:spacing w:val="-4"/>
          <w:sz w:val="32"/>
          <w:szCs w:val="32"/>
          <w:cs/>
        </w:rPr>
        <w:t>จำนวนตัวอย่าง</w:t>
      </w:r>
      <w:r w:rsidRPr="006E6AED">
        <w:rPr>
          <w:rFonts w:ascii="TH SarabunPSK" w:hAnsi="TH SarabunPSK" w:cs="TH SarabunPSK"/>
          <w:spacing w:val="-4"/>
          <w:sz w:val="32"/>
          <w:szCs w:val="32"/>
        </w:rPr>
        <w:t>)</w:t>
      </w:r>
    </w:p>
    <w:tbl>
      <w:tblPr>
        <w:tblStyle w:val="a7"/>
        <w:tblW w:w="9068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4536"/>
        <w:gridCol w:w="993"/>
      </w:tblGrid>
      <w:tr w:rsidR="00383C1E" w:rsidRPr="00174705" w14:paraId="3489F2FF" w14:textId="77777777" w:rsidTr="00CF6D81">
        <w:tc>
          <w:tcPr>
            <w:tcW w:w="1980" w:type="dxa"/>
          </w:tcPr>
          <w:p w14:paraId="539B2994" w14:textId="77777777" w:rsidR="00383C1E" w:rsidRPr="00174705" w:rsidRDefault="00383C1E" w:rsidP="00CF6D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เห็ด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ตัวอย่างที่ศึกษา</w:t>
            </w:r>
          </w:p>
        </w:tc>
        <w:tc>
          <w:tcPr>
            <w:tcW w:w="1559" w:type="dxa"/>
          </w:tcPr>
          <w:p w14:paraId="0296FBE5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ฤทธิ์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ทางเภสัชวิทยา</w:t>
            </w:r>
          </w:p>
        </w:tc>
        <w:tc>
          <w:tcPr>
            <w:tcW w:w="4536" w:type="dxa"/>
          </w:tcPr>
          <w:p w14:paraId="754A2D98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การศึกษา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[1]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สัตว์ทดลอง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;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[2]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มนุษย์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993" w:type="dxa"/>
          </w:tcPr>
          <w:p w14:paraId="39C42345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อ้างอิง</w:t>
            </w:r>
          </w:p>
        </w:tc>
      </w:tr>
      <w:tr w:rsidR="00383C1E" w:rsidRPr="00174705" w14:paraId="351F21D9" w14:textId="77777777" w:rsidTr="00CF6D81">
        <w:tc>
          <w:tcPr>
            <w:tcW w:w="9068" w:type="dxa"/>
            <w:gridSpan w:val="4"/>
            <w:shd w:val="clear" w:color="auto" w:fill="F2F2F2" w:themeFill="background1" w:themeFillShade="F2"/>
          </w:tcPr>
          <w:p w14:paraId="2B3BEDD1" w14:textId="77777777" w:rsidR="00383C1E" w:rsidRPr="00174705" w:rsidRDefault="00383C1E" w:rsidP="00CF6D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t xml:space="preserve">Agaricus </w:t>
            </w:r>
            <w:proofErr w:type="spellStart"/>
            <w:r w:rsidRPr="00174705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t>bisporus</w:t>
            </w:r>
            <w:proofErr w:type="spellEnd"/>
          </w:p>
        </w:tc>
      </w:tr>
      <w:tr w:rsidR="00383C1E" w:rsidRPr="00174705" w14:paraId="38E0C40F" w14:textId="77777777" w:rsidTr="00CF6D81">
        <w:tc>
          <w:tcPr>
            <w:tcW w:w="1980" w:type="dxa"/>
          </w:tcPr>
          <w:p w14:paraId="06626125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</w:rPr>
              <w:t>PS</w:t>
            </w:r>
          </w:p>
        </w:tc>
        <w:tc>
          <w:tcPr>
            <w:tcW w:w="1559" w:type="dxa"/>
          </w:tcPr>
          <w:p w14:paraId="07357DB8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  <w:cs/>
              </w:rPr>
              <w:t>เสริมภูมิคุ้มกัน</w:t>
            </w:r>
          </w:p>
        </w:tc>
        <w:tc>
          <w:tcPr>
            <w:tcW w:w="4536" w:type="dxa"/>
          </w:tcPr>
          <w:p w14:paraId="2A24B4F1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พบการเพิ่มขึ้น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ของน้ำหนักม้ามและไธม</w:t>
            </w:r>
            <w:proofErr w:type="spellStart"/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ัส</w:t>
            </w:r>
            <w:proofErr w:type="spellEnd"/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(thymus)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ในกลุ่มหนู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ไมซ์</w:t>
            </w:r>
            <w:proofErr w:type="spellEnd"/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=10)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ที่ได้รับ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PS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ขนาด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150 mg/kg/d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เป็นเวลา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8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993" w:type="dxa"/>
          </w:tcPr>
          <w:p w14:paraId="5D3E44C3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</w:tr>
      <w:tr w:rsidR="00383C1E" w:rsidRPr="00174705" w14:paraId="69A7663C" w14:textId="77777777" w:rsidTr="00CF6D81">
        <w:tc>
          <w:tcPr>
            <w:tcW w:w="1980" w:type="dxa"/>
          </w:tcPr>
          <w:p w14:paraId="21CE3769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Mushroom powder</w:t>
            </w:r>
          </w:p>
        </w:tc>
        <w:tc>
          <w:tcPr>
            <w:tcW w:w="1559" w:type="dxa"/>
          </w:tcPr>
          <w:p w14:paraId="7F308750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ต้านมะเร็ง</w:t>
            </w:r>
          </w:p>
        </w:tc>
        <w:tc>
          <w:tcPr>
            <w:tcW w:w="4536" w:type="dxa"/>
          </w:tcPr>
          <w:p w14:paraId="03C415E8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[2]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พบการลดลงของ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prostate-specific antigen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immunosuppressive factor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ในกลุ่มผู้ป่วยมะเร็งต่อมลูกหมาก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=36)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ที่ได้รับเห็ดในขนาด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4-14 g/d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เป็นเวลา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13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สัปดาห์ โดยทำ</w:t>
            </w:r>
            <w:r w:rsidRPr="0017470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การศึกษาแบบ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cohort study</w:t>
            </w:r>
          </w:p>
        </w:tc>
        <w:tc>
          <w:tcPr>
            <w:tcW w:w="993" w:type="dxa"/>
          </w:tcPr>
          <w:p w14:paraId="148912EA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</w:tr>
      <w:tr w:rsidR="00383C1E" w:rsidRPr="00174705" w14:paraId="05CB8726" w14:textId="77777777" w:rsidTr="00CF6D81">
        <w:tc>
          <w:tcPr>
            <w:tcW w:w="1980" w:type="dxa"/>
            <w:tcBorders>
              <w:bottom w:val="single" w:sz="4" w:space="0" w:color="auto"/>
            </w:tcBorders>
          </w:tcPr>
          <w:p w14:paraId="5609F3B9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</w:rPr>
              <w:t>Ergosterol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concentrate fraction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(ECF)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6D7D793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ต้านเบาหวานและลดไขมัน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175F44D" w14:textId="77777777" w:rsidR="00383C1E" w:rsidRPr="00174705" w:rsidRDefault="00383C1E" w:rsidP="00C0387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พบการเพิ่มขึ้น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0.05)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insulin sensitivity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และการลดลง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0.05)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ของ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plasma cholesterol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รวมถึงการแสดงออกของยีนสร้างไขมันชนิด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SREBP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ที่ลดลง ในกลุ่มหนู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ไมซ์</w:t>
            </w:r>
            <w:proofErr w:type="spellEnd"/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สารสกัดที่มี </w:t>
            </w:r>
            <w:r>
              <w:rPr>
                <w:rFonts w:ascii="TH SarabunPSK" w:hAnsi="TH SarabunPSK" w:cs="TH SarabunPSK"/>
                <w:sz w:val="32"/>
                <w:szCs w:val="32"/>
              </w:rPr>
              <w:t>ECF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0.5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=6)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1% 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=6)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120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529F5E8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</w:tr>
      <w:tr w:rsidR="00383C1E" w:rsidRPr="00174705" w14:paraId="383DD089" w14:textId="77777777" w:rsidTr="00CF6D81">
        <w:tc>
          <w:tcPr>
            <w:tcW w:w="1980" w:type="dxa"/>
            <w:tcBorders>
              <w:bottom w:val="single" w:sz="4" w:space="0" w:color="auto"/>
            </w:tcBorders>
          </w:tcPr>
          <w:p w14:paraId="6C0C6351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</w:rPr>
              <w:t>Lectin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24B0234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เสริมภูมิคุ้มกัน 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2A04E66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พบการลดลง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disease index of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autoimmune encephalomyelitis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(AE)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ในกลุ่มหนู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แรท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=8)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ที่ได้รับ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lectin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ขนาด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80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sym w:font="Symbol" w:char="F06D"/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g/kg/d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เวลา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วันก่อนการทำให้เกิด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AE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AEC59CC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</w:tr>
      <w:tr w:rsidR="00383C1E" w:rsidRPr="00174705" w14:paraId="66B9F438" w14:textId="77777777" w:rsidTr="00C0387C">
        <w:tc>
          <w:tcPr>
            <w:tcW w:w="9068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675F80E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t>Pleurotus ostreatus</w:t>
            </w:r>
          </w:p>
        </w:tc>
      </w:tr>
      <w:tr w:rsidR="00383C1E" w:rsidRPr="00174705" w14:paraId="38703A97" w14:textId="77777777" w:rsidTr="00C0387C">
        <w:tc>
          <w:tcPr>
            <w:tcW w:w="1980" w:type="dxa"/>
            <w:tcBorders>
              <w:bottom w:val="single" w:sz="4" w:space="0" w:color="auto"/>
            </w:tcBorders>
          </w:tcPr>
          <w:p w14:paraId="06DAFEF6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</w:rPr>
              <w:t>PS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A73C516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  <w:cs/>
              </w:rPr>
              <w:t>ต้าน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เนื้องอก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65CACCA" w14:textId="77777777" w:rsidR="00383C1E" w:rsidRPr="00174705" w:rsidRDefault="00383C1E" w:rsidP="006E6AE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พบการลดลง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ของจำนวนเซลล์มะเร็งตับ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(hepatocarcinoma)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และการแสดงออกของยีนที่กดภูมิคุ้มต่อเซลล์มะเร็ง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(immunosuppressive gene)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คือ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Foxp3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Stat3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ในกลุ่มหนู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ไมซ์</w:t>
            </w:r>
            <w:proofErr w:type="spellEnd"/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ที่เป็นมะเร็งและได้รับ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PS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ขนาด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150 mg/kg/d 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=8)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300 mg/kg/d 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=8)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เป็นเวลา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15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C5DAC62" w14:textId="77777777" w:rsidR="00383C1E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  <w:p w14:paraId="00AAEDC4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0387C" w:rsidRPr="00174705" w14:paraId="31EC6850" w14:textId="77777777" w:rsidTr="00C0387C"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A92393" w14:textId="77777777" w:rsidR="00C0387C" w:rsidRPr="00174705" w:rsidRDefault="00C0387C" w:rsidP="00CF6D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C693AB" w14:textId="77777777" w:rsidR="00C0387C" w:rsidRPr="00174705" w:rsidRDefault="00C0387C" w:rsidP="00CF6D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1BFC16" w14:textId="77777777" w:rsidR="00C0387C" w:rsidRPr="00174705" w:rsidRDefault="00C0387C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A2A04D" w14:textId="77777777" w:rsidR="00C0387C" w:rsidRPr="00174705" w:rsidRDefault="00C0387C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0387C" w:rsidRPr="00174705" w14:paraId="33201169" w14:textId="77777777" w:rsidTr="00C0387C"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E7B1C6" w14:textId="0F578C19" w:rsidR="00C0387C" w:rsidRPr="00174705" w:rsidRDefault="00C0387C" w:rsidP="00CF6D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12347">
              <w:rPr>
                <w:rFonts w:ascii="TH SarabunPSK" w:hAnsi="TH SarabunPSK" w:cs="TH SarabunPSK"/>
                <w:b/>
                <w:bCs/>
                <w:color w:val="538135" w:themeColor="accent6" w:themeShade="BF"/>
                <w:sz w:val="32"/>
                <w:szCs w:val="32"/>
                <w:cs/>
              </w:rPr>
              <w:t xml:space="preserve">ตารางที่ </w:t>
            </w:r>
            <w:r w:rsidRPr="00212347">
              <w:rPr>
                <w:rFonts w:ascii="TH SarabunPSK" w:hAnsi="TH SarabunPSK" w:cs="TH SarabunPSK"/>
                <w:b/>
                <w:bCs/>
                <w:color w:val="538135" w:themeColor="accent6" w:themeShade="BF"/>
                <w:sz w:val="32"/>
                <w:szCs w:val="32"/>
              </w:rPr>
              <w:t>3 (</w:t>
            </w:r>
            <w:r w:rsidRPr="00212347">
              <w:rPr>
                <w:rFonts w:ascii="TH SarabunPSK" w:hAnsi="TH SarabunPSK" w:cs="TH SarabunPSK"/>
                <w:b/>
                <w:bCs/>
                <w:color w:val="538135" w:themeColor="accent6" w:themeShade="BF"/>
                <w:sz w:val="32"/>
                <w:szCs w:val="32"/>
                <w:cs/>
              </w:rPr>
              <w:t>ต่อ)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BD8C3" w14:textId="77777777" w:rsidR="00C0387C" w:rsidRPr="00174705" w:rsidRDefault="00C0387C" w:rsidP="00CF6D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796E5" w14:textId="77777777" w:rsidR="00C0387C" w:rsidRPr="00174705" w:rsidRDefault="00C0387C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491F3" w14:textId="77777777" w:rsidR="00C0387C" w:rsidRPr="00174705" w:rsidRDefault="00C0387C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83C1E" w:rsidRPr="00174705" w14:paraId="38E97717" w14:textId="77777777" w:rsidTr="00C0387C">
        <w:tc>
          <w:tcPr>
            <w:tcW w:w="1980" w:type="dxa"/>
            <w:tcBorders>
              <w:top w:val="single" w:sz="4" w:space="0" w:color="auto"/>
            </w:tcBorders>
          </w:tcPr>
          <w:p w14:paraId="5445C25D" w14:textId="77777777" w:rsidR="00383C1E" w:rsidRPr="00174705" w:rsidRDefault="00383C1E" w:rsidP="00CF6D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เห็ด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ตัวอย่างที่ศึกษา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33E52EA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ฤทธิ์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ทางเภสัชวิทยา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58FF886A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การศึกษา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[1]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สัตว์ทดลอง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;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[2]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มนุษย์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E212731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อ้างอิง</w:t>
            </w:r>
          </w:p>
        </w:tc>
      </w:tr>
      <w:tr w:rsidR="00383C1E" w:rsidRPr="00174705" w14:paraId="3A763E97" w14:textId="77777777" w:rsidTr="00CF6D81">
        <w:tc>
          <w:tcPr>
            <w:tcW w:w="1980" w:type="dxa"/>
          </w:tcPr>
          <w:p w14:paraId="6F8A8398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  <w:cs/>
              </w:rPr>
              <w:t>สารสกัดเมธานอล</w:t>
            </w:r>
          </w:p>
        </w:tc>
        <w:tc>
          <w:tcPr>
            <w:tcW w:w="1559" w:type="dxa"/>
          </w:tcPr>
          <w:p w14:paraId="2FE7610B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ต้านเชื้อแบคทีเรีย</w:t>
            </w:r>
          </w:p>
        </w:tc>
        <w:tc>
          <w:tcPr>
            <w:tcW w:w="4536" w:type="dxa"/>
          </w:tcPr>
          <w:p w14:paraId="5A82C287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พบการลดลง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ของขนาดแผลบนผิวหนังที่ติดเชื้อแบคทีเรียชนิด 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Staphylococcus aureus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ในหนู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ไมซ์</w:t>
            </w:r>
            <w:proofErr w:type="spellEnd"/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=5)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ในวันที่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8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หลังการทาแผล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ด้วย</w:t>
            </w:r>
            <w:proofErr w:type="spellStart"/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ขึ้</w:t>
            </w:r>
            <w:proofErr w:type="spellEnd"/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ผึ้งผสมสารสกัดเมธานอลในขนาด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278.9 mg </w:t>
            </w:r>
          </w:p>
        </w:tc>
        <w:tc>
          <w:tcPr>
            <w:tcW w:w="993" w:type="dxa"/>
          </w:tcPr>
          <w:p w14:paraId="656DA595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</w:tr>
      <w:tr w:rsidR="00383C1E" w:rsidRPr="00174705" w14:paraId="75924FA4" w14:textId="77777777" w:rsidTr="00CF6D81">
        <w:tc>
          <w:tcPr>
            <w:tcW w:w="1980" w:type="dxa"/>
            <w:tcBorders>
              <w:bottom w:val="single" w:sz="4" w:space="0" w:color="auto"/>
            </w:tcBorders>
          </w:tcPr>
          <w:p w14:paraId="654BEB30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</w:rPr>
              <w:t>Ergosterol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C8A8374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ต้านเบาหวาน</w:t>
            </w:r>
          </w:p>
        </w:tc>
        <w:tc>
          <w:tcPr>
            <w:tcW w:w="4536" w:type="dxa"/>
          </w:tcPr>
          <w:p w14:paraId="58E1CC03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พบการลดลง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0.001)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ของระดับกลูโคสในเลือดและการลดลง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0.01)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ของคอเลสเตอรอล</w:t>
            </w:r>
          </w:p>
          <w:p w14:paraId="695C64E1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และไตรกลีเซอไรด์ในเลือด ในกลุ่มหนู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ไมซ์</w:t>
            </w:r>
            <w:proofErr w:type="spellEnd"/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ที่เป็นเบาหวานชนิดที่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2 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=10)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และได้รับ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ergosterol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ในขนาด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120 mg/kg/d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เป็นเวลา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สัปดาห์</w:t>
            </w:r>
          </w:p>
        </w:tc>
        <w:tc>
          <w:tcPr>
            <w:tcW w:w="993" w:type="dxa"/>
          </w:tcPr>
          <w:p w14:paraId="18970B1E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</w:tr>
      <w:tr w:rsidR="00383C1E" w:rsidRPr="00174705" w14:paraId="4930617D" w14:textId="77777777" w:rsidTr="00CF6D81">
        <w:tc>
          <w:tcPr>
            <w:tcW w:w="1980" w:type="dxa"/>
            <w:tcBorders>
              <w:bottom w:val="nil"/>
            </w:tcBorders>
          </w:tcPr>
          <w:p w14:paraId="09064D4E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sz w:val="32"/>
                <w:szCs w:val="32"/>
              </w:rPr>
              <w:sym w:font="Symbol" w:char="F062"/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-glucan</w:t>
            </w:r>
          </w:p>
        </w:tc>
        <w:tc>
          <w:tcPr>
            <w:tcW w:w="1559" w:type="dxa"/>
            <w:tcBorders>
              <w:bottom w:val="nil"/>
            </w:tcBorders>
          </w:tcPr>
          <w:p w14:paraId="51D04D3A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  <w:cs/>
              </w:rPr>
              <w:t>เสริมภูมิคุ้มกัน</w:t>
            </w:r>
          </w:p>
        </w:tc>
        <w:tc>
          <w:tcPr>
            <w:tcW w:w="4536" w:type="dxa"/>
          </w:tcPr>
          <w:p w14:paraId="3F2F8422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[2]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พบการลดลง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0.001)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ของการติดเชื้อระบบทางเดินปัสสาวะ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และการเพิ่มขึ้น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0.001)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ของ เซลล์ภูมิคุ้มกันชนิด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NK cells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ในกลุ่มนักกีฬา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=25)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ที่ได้รับ </w:t>
            </w:r>
            <w:r w:rsidRPr="00174705">
              <w:rPr>
                <w:sz w:val="32"/>
                <w:szCs w:val="32"/>
              </w:rPr>
              <w:sym w:font="Symbol" w:char="F062"/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-glucan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ขนาด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200 mg/d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เดือน โดยทำการศึกษาแบบ </w:t>
            </w:r>
            <w:proofErr w:type="spellStart"/>
            <w:r w:rsidRPr="00174705">
              <w:rPr>
                <w:rFonts w:ascii="TH SarabunPSK" w:hAnsi="TH SarabunPSK" w:cs="TH SarabunPSK"/>
                <w:sz w:val="32"/>
                <w:szCs w:val="32"/>
              </w:rPr>
              <w:t>db</w:t>
            </w:r>
            <w:proofErr w:type="spellEnd"/>
            <w:r w:rsidRPr="00174705">
              <w:rPr>
                <w:rFonts w:ascii="TH SarabunPSK" w:hAnsi="TH SarabunPSK" w:cs="TH SarabunPSK"/>
                <w:sz w:val="32"/>
                <w:szCs w:val="32"/>
              </w:rPr>
              <w:t>, PCT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3" w:type="dxa"/>
          </w:tcPr>
          <w:p w14:paraId="1CECF2EE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</w:tr>
      <w:tr w:rsidR="00383C1E" w:rsidRPr="00174705" w14:paraId="5939ED4A" w14:textId="77777777" w:rsidTr="00CF6D81"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14:paraId="6018C7C2" w14:textId="77777777" w:rsidR="00383C1E" w:rsidRPr="00174705" w:rsidRDefault="00383C1E" w:rsidP="00CF6D81">
            <w:pPr>
              <w:pStyle w:val="ae"/>
              <w:ind w:left="49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31B44507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BC8F86E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[2]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พบการลดลง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ของการติดเชื้อซ้ำในระบบทางเดินหายใจ ในกลุ่มเด็กอายุ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2-10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ปี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=81)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ที่ได้รับ </w:t>
            </w:r>
            <w:r w:rsidRPr="00174705">
              <w:rPr>
                <w:sz w:val="32"/>
                <w:szCs w:val="32"/>
              </w:rPr>
              <w:sym w:font="Symbol" w:char="F062"/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-glucan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ขนาด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10 mg/5 kg/d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เดือน โดยทำการศึกษาแบบ </w:t>
            </w:r>
            <w:proofErr w:type="spellStart"/>
            <w:r w:rsidRPr="00174705">
              <w:rPr>
                <w:rFonts w:ascii="TH SarabunPSK" w:hAnsi="TH SarabunPSK" w:cs="TH SarabunPSK"/>
                <w:sz w:val="32"/>
                <w:szCs w:val="32"/>
              </w:rPr>
              <w:t>db</w:t>
            </w:r>
            <w:proofErr w:type="spellEnd"/>
            <w:r w:rsidRPr="00174705">
              <w:rPr>
                <w:rFonts w:ascii="TH SarabunPSK" w:hAnsi="TH SarabunPSK" w:cs="TH SarabunPSK"/>
                <w:sz w:val="32"/>
                <w:szCs w:val="32"/>
              </w:rPr>
              <w:t>, PCT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7EF7A77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</w:tr>
      <w:tr w:rsidR="00383C1E" w:rsidRPr="00174705" w14:paraId="339F2B5F" w14:textId="77777777" w:rsidTr="00CF6D81">
        <w:tc>
          <w:tcPr>
            <w:tcW w:w="1980" w:type="dxa"/>
            <w:tcBorders>
              <w:bottom w:val="single" w:sz="4" w:space="0" w:color="auto"/>
            </w:tcBorders>
          </w:tcPr>
          <w:p w14:paraId="1E51035B" w14:textId="77777777" w:rsidR="00383C1E" w:rsidRPr="00174705" w:rsidRDefault="00383C1E" w:rsidP="00CF6D81">
            <w:pPr>
              <w:pStyle w:val="ae"/>
              <w:ind w:left="49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4FA7AE0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8489B6C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[2]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พบการลดลง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ของระดับ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eosinophil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ในเลือดซึ่งเป็น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marker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allergic inflammation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ในกลุ่มเด็กอายุ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2-10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ปี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=81)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ที่มีการติดเชื้อซ้ำของระบบทางเดินหายใจ ที่ได้รับ </w:t>
            </w:r>
            <w:r w:rsidRPr="00174705">
              <w:rPr>
                <w:sz w:val="32"/>
                <w:szCs w:val="32"/>
              </w:rPr>
              <w:sym w:font="Symbol" w:char="F062"/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-glucan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ขนาด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10 mg/5 kg/d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เดือน โดยทำการศึกษาแบบ </w:t>
            </w:r>
            <w:proofErr w:type="spellStart"/>
            <w:r w:rsidRPr="00174705">
              <w:rPr>
                <w:rFonts w:ascii="TH SarabunPSK" w:hAnsi="TH SarabunPSK" w:cs="TH SarabunPSK"/>
                <w:sz w:val="32"/>
                <w:szCs w:val="32"/>
              </w:rPr>
              <w:t>db</w:t>
            </w:r>
            <w:proofErr w:type="spellEnd"/>
            <w:r w:rsidRPr="00174705">
              <w:rPr>
                <w:rFonts w:ascii="TH SarabunPSK" w:hAnsi="TH SarabunPSK" w:cs="TH SarabunPSK"/>
                <w:sz w:val="32"/>
                <w:szCs w:val="32"/>
              </w:rPr>
              <w:t>, PCT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47F52FA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</w:tr>
      <w:tr w:rsidR="00383C1E" w:rsidRPr="00174705" w14:paraId="182E079A" w14:textId="77777777" w:rsidTr="00CF6D81"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0DEFD0" w14:textId="77777777" w:rsidR="00383C1E" w:rsidRDefault="00383C1E" w:rsidP="00CF6D81">
            <w:pPr>
              <w:ind w:left="130"/>
              <w:jc w:val="thaiDistribute"/>
              <w:rPr>
                <w:sz w:val="32"/>
                <w:szCs w:val="32"/>
              </w:rPr>
            </w:pPr>
          </w:p>
          <w:p w14:paraId="7869090D" w14:textId="77777777" w:rsidR="00C0387C" w:rsidRDefault="00C0387C" w:rsidP="00CF6D81">
            <w:pPr>
              <w:ind w:left="130"/>
              <w:jc w:val="thaiDistribute"/>
              <w:rPr>
                <w:sz w:val="32"/>
                <w:szCs w:val="32"/>
              </w:rPr>
            </w:pPr>
          </w:p>
          <w:p w14:paraId="75DDC2E0" w14:textId="77777777" w:rsidR="00C0387C" w:rsidRDefault="00C0387C" w:rsidP="00CF6D81">
            <w:pPr>
              <w:ind w:left="130"/>
              <w:jc w:val="thaiDistribute"/>
              <w:rPr>
                <w:sz w:val="32"/>
                <w:szCs w:val="32"/>
              </w:rPr>
            </w:pPr>
          </w:p>
          <w:p w14:paraId="7C4F9A39" w14:textId="77777777" w:rsidR="00C0387C" w:rsidRPr="00263AC5" w:rsidRDefault="00C0387C" w:rsidP="00CF6D81">
            <w:pPr>
              <w:ind w:left="130"/>
              <w:jc w:val="thaiDistribute"/>
              <w:rPr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DC7E30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E1A61E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AEACF6" w14:textId="77777777" w:rsidR="00383C1E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1E" w:rsidRPr="00263AC5" w14:paraId="6AABAFF9" w14:textId="77777777" w:rsidTr="00CF6D81">
        <w:tc>
          <w:tcPr>
            <w:tcW w:w="90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5E172C" w14:textId="77777777" w:rsidR="00383C1E" w:rsidRPr="00263AC5" w:rsidRDefault="00383C1E" w:rsidP="00CF6D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2347">
              <w:rPr>
                <w:rFonts w:ascii="TH SarabunPSK" w:hAnsi="TH SarabunPSK" w:cs="TH SarabunPSK"/>
                <w:b/>
                <w:bCs/>
                <w:color w:val="538135" w:themeColor="accent6" w:themeShade="BF"/>
                <w:sz w:val="32"/>
                <w:szCs w:val="32"/>
                <w:cs/>
              </w:rPr>
              <w:t xml:space="preserve">ตารางที่ </w:t>
            </w:r>
            <w:r w:rsidRPr="00212347">
              <w:rPr>
                <w:rFonts w:ascii="TH SarabunPSK" w:hAnsi="TH SarabunPSK" w:cs="TH SarabunPSK"/>
                <w:b/>
                <w:bCs/>
                <w:color w:val="538135" w:themeColor="accent6" w:themeShade="BF"/>
                <w:sz w:val="32"/>
                <w:szCs w:val="32"/>
              </w:rPr>
              <w:t>3 (</w:t>
            </w:r>
            <w:r w:rsidRPr="00212347">
              <w:rPr>
                <w:rFonts w:ascii="TH SarabunPSK" w:hAnsi="TH SarabunPSK" w:cs="TH SarabunPSK"/>
                <w:b/>
                <w:bCs/>
                <w:color w:val="538135" w:themeColor="accent6" w:themeShade="BF"/>
                <w:sz w:val="32"/>
                <w:szCs w:val="32"/>
                <w:cs/>
              </w:rPr>
              <w:t>ต่อ)</w:t>
            </w:r>
          </w:p>
        </w:tc>
      </w:tr>
      <w:tr w:rsidR="00383C1E" w:rsidRPr="00174705" w14:paraId="3172E95E" w14:textId="77777777" w:rsidTr="00CF6D81">
        <w:tc>
          <w:tcPr>
            <w:tcW w:w="1980" w:type="dxa"/>
            <w:tcBorders>
              <w:top w:val="single" w:sz="4" w:space="0" w:color="auto"/>
            </w:tcBorders>
          </w:tcPr>
          <w:p w14:paraId="578ADE1D" w14:textId="77777777" w:rsidR="00383C1E" w:rsidRPr="00174705" w:rsidRDefault="00383C1E" w:rsidP="00CF6D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เห็ด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ตัวอย่างที่ศึกษา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577E5A4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ฤทธิ์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ทางเภสัชวิทยา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63B175A8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การศึกษา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[1]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สัตว์ทดลอง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;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[2]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มนุษย์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9FB86E6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อ้างอิง</w:t>
            </w:r>
          </w:p>
        </w:tc>
      </w:tr>
      <w:tr w:rsidR="00383C1E" w:rsidRPr="00174705" w14:paraId="2E9B7AC2" w14:textId="77777777" w:rsidTr="00CF6D81">
        <w:tc>
          <w:tcPr>
            <w:tcW w:w="1980" w:type="dxa"/>
          </w:tcPr>
          <w:p w14:paraId="206F7D63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sz w:val="32"/>
                <w:szCs w:val="32"/>
              </w:rPr>
              <w:sym w:font="Symbol" w:char="F062"/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-glucan</w:t>
            </w:r>
          </w:p>
        </w:tc>
        <w:tc>
          <w:tcPr>
            <w:tcW w:w="1559" w:type="dxa"/>
          </w:tcPr>
          <w:p w14:paraId="702A0851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ต้านเบาหวาน</w:t>
            </w:r>
          </w:p>
        </w:tc>
        <w:tc>
          <w:tcPr>
            <w:tcW w:w="4536" w:type="dxa"/>
          </w:tcPr>
          <w:p w14:paraId="178E04F6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[2]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พบการเพิ่มขึ้น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0.001)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ของฮอร์โมน กระตุ้นการหลั่งอินซูลิน คือ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glucagon-like-peptide-1 (GLP1)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ในผู้ที่มีภาวะ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impaired glucose tolerance 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=22)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หลังจากที่ได้รับอาหารที่มี </w:t>
            </w:r>
            <w:r w:rsidRPr="00174705">
              <w:rPr>
                <w:sz w:val="32"/>
                <w:szCs w:val="32"/>
              </w:rPr>
              <w:sym w:font="Symbol" w:char="F062"/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-glucan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8.1 g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ไปแล้ว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ชั่วโมง โดยทำการศึกษาแบบ </w:t>
            </w:r>
            <w:proofErr w:type="spellStart"/>
            <w:r w:rsidRPr="00174705">
              <w:rPr>
                <w:rFonts w:ascii="TH SarabunPSK" w:hAnsi="TH SarabunPSK" w:cs="TH SarabunPSK"/>
                <w:sz w:val="32"/>
                <w:szCs w:val="32"/>
              </w:rPr>
              <w:t>db</w:t>
            </w:r>
            <w:proofErr w:type="spellEnd"/>
            <w:r w:rsidRPr="00174705">
              <w:rPr>
                <w:rFonts w:ascii="TH SarabunPSK" w:hAnsi="TH SarabunPSK" w:cs="TH SarabunPSK"/>
                <w:sz w:val="32"/>
                <w:szCs w:val="32"/>
              </w:rPr>
              <w:t>, crossover PCT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993" w:type="dxa"/>
          </w:tcPr>
          <w:p w14:paraId="3E611CD2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</w:tr>
      <w:tr w:rsidR="00383C1E" w:rsidRPr="00174705" w14:paraId="174754B5" w14:textId="77777777" w:rsidTr="00CF6D81">
        <w:tc>
          <w:tcPr>
            <w:tcW w:w="9068" w:type="dxa"/>
            <w:gridSpan w:val="4"/>
            <w:shd w:val="clear" w:color="auto" w:fill="F2F2F2" w:themeFill="background1" w:themeFillShade="F2"/>
          </w:tcPr>
          <w:p w14:paraId="1DC12F7B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t xml:space="preserve">Pleurotus </w:t>
            </w:r>
            <w:proofErr w:type="spellStart"/>
            <w:r w:rsidRPr="00174705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t>eryngii</w:t>
            </w:r>
            <w:proofErr w:type="spellEnd"/>
          </w:p>
        </w:tc>
      </w:tr>
      <w:tr w:rsidR="00383C1E" w:rsidRPr="00174705" w14:paraId="505F2F71" w14:textId="77777777" w:rsidTr="00CF6D81">
        <w:tc>
          <w:tcPr>
            <w:tcW w:w="1980" w:type="dxa"/>
            <w:tcBorders>
              <w:bottom w:val="single" w:sz="4" w:space="0" w:color="auto"/>
            </w:tcBorders>
          </w:tcPr>
          <w:p w14:paraId="2689611F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</w:rPr>
              <w:t>Protein (PEP)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F5FB308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เนื้องอก</w:t>
            </w:r>
          </w:p>
        </w:tc>
        <w:tc>
          <w:tcPr>
            <w:tcW w:w="4536" w:type="dxa"/>
          </w:tcPr>
          <w:p w14:paraId="156432C5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พบการลดลง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ของขนาดและน้ำหนักของเนื้องอก ในกลุ่มหนู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ไมซ์</w:t>
            </w:r>
            <w:proofErr w:type="spellEnd"/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=6)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ที่เป็นมะเร็งลำไส้ใหญ่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(colon cancer)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และได้รับโปรตีนในขนาด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200 mg/kg/d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ไปแล้วจำนวน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ครั้ง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993" w:type="dxa"/>
          </w:tcPr>
          <w:p w14:paraId="3FFC6298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</w:tr>
      <w:tr w:rsidR="00383C1E" w:rsidRPr="00174705" w14:paraId="2EB8F72D" w14:textId="77777777" w:rsidTr="00CF6D81">
        <w:tc>
          <w:tcPr>
            <w:tcW w:w="1980" w:type="dxa"/>
            <w:tcBorders>
              <w:bottom w:val="nil"/>
            </w:tcBorders>
          </w:tcPr>
          <w:p w14:paraId="6EABF42A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สารสกัดน้ำ</w:t>
            </w:r>
          </w:p>
        </w:tc>
        <w:tc>
          <w:tcPr>
            <w:tcW w:w="1559" w:type="dxa"/>
            <w:tcBorders>
              <w:bottom w:val="nil"/>
            </w:tcBorders>
          </w:tcPr>
          <w:p w14:paraId="55C2E199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ลดไขมัน</w:t>
            </w:r>
          </w:p>
        </w:tc>
        <w:tc>
          <w:tcPr>
            <w:tcW w:w="4536" w:type="dxa"/>
          </w:tcPr>
          <w:p w14:paraId="30558B9E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พบการลดลง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ของระดับไตรกลีเซอไรด์ในเลือดของหนู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ไมซ์</w:t>
            </w:r>
            <w:proofErr w:type="spellEnd"/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=6)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ที่เวลา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1.5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ชม.หลังได้รับน้ำมันพืชผสมสารสกัดในขนาด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250 mg/kg</w:t>
            </w:r>
          </w:p>
        </w:tc>
        <w:tc>
          <w:tcPr>
            <w:tcW w:w="993" w:type="dxa"/>
          </w:tcPr>
          <w:p w14:paraId="5CD9E87D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</w:tr>
      <w:tr w:rsidR="00383C1E" w:rsidRPr="00174705" w14:paraId="5CB236F5" w14:textId="77777777" w:rsidTr="00CF6D81">
        <w:tc>
          <w:tcPr>
            <w:tcW w:w="1980" w:type="dxa"/>
            <w:tcBorders>
              <w:top w:val="nil"/>
            </w:tcBorders>
          </w:tcPr>
          <w:p w14:paraId="08EF452E" w14:textId="77777777" w:rsidR="00383C1E" w:rsidRPr="00174705" w:rsidRDefault="00383C1E" w:rsidP="00CF6D81">
            <w:pPr>
              <w:pStyle w:val="ae"/>
              <w:ind w:left="49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5E3DA24B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14:paraId="7D87F401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[2]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พบการลดลงของไตรกลีเซอไรด์ในเลือด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ของผู้ที่มีภาวะไขมันในเลือดสูง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=26)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ที่เวลา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ชม.หลังได้รับสารสกัดที่ผสมในอาหารที่มีไขมัน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40 g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โดยทำการศึกษาแบบ </w:t>
            </w:r>
            <w:proofErr w:type="spellStart"/>
            <w:r w:rsidRPr="00174705">
              <w:rPr>
                <w:rFonts w:ascii="TH SarabunPSK" w:hAnsi="TH SarabunPSK" w:cs="TH SarabunPSK"/>
                <w:sz w:val="32"/>
                <w:szCs w:val="32"/>
              </w:rPr>
              <w:t>db</w:t>
            </w:r>
            <w:proofErr w:type="spellEnd"/>
            <w:r w:rsidRPr="00174705">
              <w:rPr>
                <w:rFonts w:ascii="TH SarabunPSK" w:hAnsi="TH SarabunPSK" w:cs="TH SarabunPSK"/>
                <w:sz w:val="32"/>
                <w:szCs w:val="32"/>
              </w:rPr>
              <w:t>, PCT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993" w:type="dxa"/>
          </w:tcPr>
          <w:p w14:paraId="63A8C59E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</w:tr>
      <w:tr w:rsidR="00383C1E" w:rsidRPr="00174705" w14:paraId="7CD734F0" w14:textId="77777777" w:rsidTr="00CF6D81">
        <w:tc>
          <w:tcPr>
            <w:tcW w:w="9068" w:type="dxa"/>
            <w:gridSpan w:val="4"/>
            <w:shd w:val="clear" w:color="auto" w:fill="F2F2F2" w:themeFill="background1" w:themeFillShade="F2"/>
          </w:tcPr>
          <w:p w14:paraId="3BF338CF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t>Lentinus edodes</w:t>
            </w:r>
          </w:p>
        </w:tc>
      </w:tr>
      <w:tr w:rsidR="00383C1E" w:rsidRPr="00174705" w14:paraId="0B405008" w14:textId="77777777" w:rsidTr="00A777C9">
        <w:tc>
          <w:tcPr>
            <w:tcW w:w="1980" w:type="dxa"/>
            <w:tcBorders>
              <w:bottom w:val="single" w:sz="4" w:space="0" w:color="auto"/>
            </w:tcBorders>
          </w:tcPr>
          <w:p w14:paraId="6716CFEC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</w:rPr>
              <w:t>Lentinan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13390EF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เนื้องอก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24C18DC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พบการลดลง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ของการแพร่กระจาย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(metastasis)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ของเซลล์มะเร็งเต้านม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(breast cancer)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ในกลุ่มหนู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ไมซ์</w:t>
            </w:r>
            <w:proofErr w:type="spellEnd"/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=6)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ที่ได้รับ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lentinan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ขนาด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2 mg/kg/d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เป็นเวลา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12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C628977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</w:tr>
      <w:tr w:rsidR="00383C1E" w:rsidRPr="00174705" w14:paraId="0A3C6C03" w14:textId="77777777" w:rsidTr="00A777C9">
        <w:tc>
          <w:tcPr>
            <w:tcW w:w="1980" w:type="dxa"/>
            <w:tcBorders>
              <w:bottom w:val="single" w:sz="4" w:space="0" w:color="auto"/>
            </w:tcBorders>
          </w:tcPr>
          <w:p w14:paraId="3D4B066B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</w:rPr>
              <w:t>Lentinan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242039A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เสริมภูมิคุ้มกัน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990DE6C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[2]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พบการเพิ่มขึ้น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0.05)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ของเซลล์ภูมิคุ้มกันชนิด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B-cell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ในกลุ่มผู้สูงวัยอายุ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65-84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ปี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=42)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ที่ได้รับ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lentinan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ขนาด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2.5 mg/d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สัปดาห์</w:t>
            </w:r>
          </w:p>
          <w:p w14:paraId="05B1A6EA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โดยทำการศึกษาแบบ </w:t>
            </w:r>
            <w:proofErr w:type="spellStart"/>
            <w:r w:rsidRPr="00174705">
              <w:rPr>
                <w:rFonts w:ascii="TH SarabunPSK" w:hAnsi="TH SarabunPSK" w:cs="TH SarabunPSK"/>
                <w:sz w:val="32"/>
                <w:szCs w:val="32"/>
              </w:rPr>
              <w:t>db</w:t>
            </w:r>
            <w:proofErr w:type="spellEnd"/>
            <w:r w:rsidRPr="00174705">
              <w:rPr>
                <w:rFonts w:ascii="TH SarabunPSK" w:hAnsi="TH SarabunPSK" w:cs="TH SarabunPSK"/>
                <w:sz w:val="32"/>
                <w:szCs w:val="32"/>
              </w:rPr>
              <w:t>, crossover PCT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B5D02AD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</w:tr>
      <w:tr w:rsidR="00A777C9" w:rsidRPr="00174705" w14:paraId="66A66158" w14:textId="77777777" w:rsidTr="00A777C9"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BF5161" w14:textId="77777777" w:rsidR="00A777C9" w:rsidRPr="00174705" w:rsidRDefault="00A777C9" w:rsidP="00A777C9">
            <w:pPr>
              <w:pStyle w:val="ae"/>
              <w:ind w:left="49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1F7CA" w14:textId="77777777" w:rsidR="00A777C9" w:rsidRPr="00174705" w:rsidRDefault="00A777C9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ABDC78" w14:textId="77777777" w:rsidR="00A777C9" w:rsidRPr="00174705" w:rsidRDefault="00A777C9" w:rsidP="00CF6D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35CA7F" w14:textId="77777777" w:rsidR="00A777C9" w:rsidRDefault="00A777C9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77C9" w:rsidRPr="00174705" w14:paraId="191204A3" w14:textId="77777777" w:rsidTr="00A777C9"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AF56B0" w14:textId="3C66CBC9" w:rsidR="00A777C9" w:rsidRPr="00174705" w:rsidRDefault="007A678F" w:rsidP="00A777C9">
            <w:pPr>
              <w:pStyle w:val="ae"/>
              <w:ind w:left="490" w:hanging="60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="00A777C9" w:rsidRPr="00212347">
              <w:rPr>
                <w:rFonts w:ascii="TH SarabunPSK" w:hAnsi="TH SarabunPSK" w:cs="TH SarabunPSK"/>
                <w:b/>
                <w:bCs/>
                <w:color w:val="538135" w:themeColor="accent6" w:themeShade="BF"/>
                <w:sz w:val="32"/>
                <w:szCs w:val="32"/>
                <w:cs/>
              </w:rPr>
              <w:t xml:space="preserve">ตารางที่ </w:t>
            </w:r>
            <w:r w:rsidR="00A777C9" w:rsidRPr="00212347">
              <w:rPr>
                <w:rFonts w:ascii="TH SarabunPSK" w:hAnsi="TH SarabunPSK" w:cs="TH SarabunPSK"/>
                <w:b/>
                <w:bCs/>
                <w:color w:val="538135" w:themeColor="accent6" w:themeShade="BF"/>
                <w:sz w:val="32"/>
                <w:szCs w:val="32"/>
              </w:rPr>
              <w:t>3 (</w:t>
            </w:r>
            <w:r w:rsidR="00A777C9" w:rsidRPr="00212347">
              <w:rPr>
                <w:rFonts w:ascii="TH SarabunPSK" w:hAnsi="TH SarabunPSK" w:cs="TH SarabunPSK"/>
                <w:b/>
                <w:bCs/>
                <w:color w:val="538135" w:themeColor="accent6" w:themeShade="BF"/>
                <w:sz w:val="32"/>
                <w:szCs w:val="32"/>
                <w:cs/>
              </w:rPr>
              <w:t>ต่อ)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9D899C" w14:textId="77777777" w:rsidR="00A777C9" w:rsidRPr="00174705" w:rsidRDefault="00A777C9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B50042" w14:textId="77777777" w:rsidR="00A777C9" w:rsidRPr="00174705" w:rsidRDefault="00A777C9" w:rsidP="00CF6D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D7D4F8" w14:textId="77777777" w:rsidR="00A777C9" w:rsidRDefault="00A777C9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1E" w:rsidRPr="00174705" w14:paraId="0DC59C6F" w14:textId="77777777" w:rsidTr="00A777C9">
        <w:tc>
          <w:tcPr>
            <w:tcW w:w="1980" w:type="dxa"/>
            <w:tcBorders>
              <w:top w:val="single" w:sz="4" w:space="0" w:color="auto"/>
            </w:tcBorders>
          </w:tcPr>
          <w:p w14:paraId="33B472EA" w14:textId="77777777" w:rsidR="00383C1E" w:rsidRPr="00174705" w:rsidRDefault="00383C1E" w:rsidP="00A777C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เห็ด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ตัวอย่างที่ศึกษา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CA9377A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ฤทธิ์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ทางเภสัชวิทยา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72C20D32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การศึกษา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[1]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สัตว์ทดลอง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;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[2]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มนุษย์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9813B1E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อ้างอิง</w:t>
            </w:r>
          </w:p>
        </w:tc>
      </w:tr>
      <w:tr w:rsidR="00383C1E" w:rsidRPr="00174705" w14:paraId="361090A1" w14:textId="77777777" w:rsidTr="00CF6D81">
        <w:tc>
          <w:tcPr>
            <w:tcW w:w="1980" w:type="dxa"/>
            <w:tcBorders>
              <w:bottom w:val="single" w:sz="4" w:space="0" w:color="auto"/>
            </w:tcBorders>
          </w:tcPr>
          <w:p w14:paraId="710EFA14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</w:rPr>
              <w:t>Lentinan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69CD477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เสริมภูมิคุ้มกัน</w:t>
            </w:r>
          </w:p>
        </w:tc>
        <w:tc>
          <w:tcPr>
            <w:tcW w:w="4536" w:type="dxa"/>
          </w:tcPr>
          <w:p w14:paraId="298FB52B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[2]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พบการเพิ่มขึ้น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0.05)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ของเซลล์ภูมิคุ้มกันชนิด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B-cell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ในกลุ่มผู้สูงวัยอายุ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65-84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ปี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=42)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ที่ได้รับ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lentinan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ขนาด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2.5 mg/d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สัปดาห์</w:t>
            </w:r>
          </w:p>
          <w:p w14:paraId="09260798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โดยทำการศึกษาแบบ </w:t>
            </w:r>
            <w:proofErr w:type="spellStart"/>
            <w:r w:rsidRPr="00174705">
              <w:rPr>
                <w:rFonts w:ascii="TH SarabunPSK" w:hAnsi="TH SarabunPSK" w:cs="TH SarabunPSK"/>
                <w:sz w:val="32"/>
                <w:szCs w:val="32"/>
              </w:rPr>
              <w:t>db</w:t>
            </w:r>
            <w:proofErr w:type="spellEnd"/>
            <w:r w:rsidRPr="00174705">
              <w:rPr>
                <w:rFonts w:ascii="TH SarabunPSK" w:hAnsi="TH SarabunPSK" w:cs="TH SarabunPSK"/>
                <w:sz w:val="32"/>
                <w:szCs w:val="32"/>
              </w:rPr>
              <w:t>, crossover PCT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3" w:type="dxa"/>
          </w:tcPr>
          <w:p w14:paraId="12FE04F3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</w:tr>
      <w:tr w:rsidR="00383C1E" w:rsidRPr="00174705" w14:paraId="38EBD1C7" w14:textId="77777777" w:rsidTr="00CF6D81">
        <w:trPr>
          <w:trHeight w:val="3422"/>
        </w:trPr>
        <w:tc>
          <w:tcPr>
            <w:tcW w:w="1980" w:type="dxa"/>
          </w:tcPr>
          <w:p w14:paraId="34894CBA" w14:textId="77777777" w:rsidR="00383C1E" w:rsidRDefault="00383C1E" w:rsidP="00383C1E">
            <w:pPr>
              <w:pStyle w:val="ae"/>
              <w:numPr>
                <w:ilvl w:val="0"/>
                <w:numId w:val="7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Dried mushroom</w:t>
            </w:r>
          </w:p>
          <w:p w14:paraId="1251460D" w14:textId="77777777" w:rsidR="00383C1E" w:rsidRPr="006F1EC9" w:rsidRDefault="00383C1E" w:rsidP="00CF6D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52F92954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เสริมภูมิคุ้มกัน</w:t>
            </w:r>
          </w:p>
        </w:tc>
        <w:tc>
          <w:tcPr>
            <w:tcW w:w="4536" w:type="dxa"/>
          </w:tcPr>
          <w:p w14:paraId="3BB355BB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[2]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พบการเพิ่มขึ้นของเม็ดเลือดขาวขนิด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T-cell (p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&lt;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0.001),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secretory immunoglobulin (IgA) (p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0.05), interleukin (IL)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ชนิด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IL-4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IL-10 (p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0.001)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และพบการลดลงของ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inflammatory marker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ได้แก่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C-reactive protein (p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0.01)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macrophage inflammatory protein (p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0.001)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ในอาสาสมัคร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=52) 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เห็ด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วันละ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10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กรัม เป็นเวลา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สัปดาห์  การศึกษาเป็นแบบ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RCT</w:t>
            </w:r>
          </w:p>
        </w:tc>
        <w:tc>
          <w:tcPr>
            <w:tcW w:w="993" w:type="dxa"/>
          </w:tcPr>
          <w:p w14:paraId="69ECB515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</w:tr>
      <w:tr w:rsidR="00383C1E" w:rsidRPr="00174705" w14:paraId="754BB7B7" w14:textId="77777777" w:rsidTr="00CF6D81">
        <w:tc>
          <w:tcPr>
            <w:tcW w:w="1980" w:type="dxa"/>
            <w:tcBorders>
              <w:top w:val="nil"/>
            </w:tcBorders>
          </w:tcPr>
          <w:p w14:paraId="49DB8F64" w14:textId="77777777" w:rsidR="00383C1E" w:rsidRDefault="00383C1E" w:rsidP="00383C1E">
            <w:pPr>
              <w:pStyle w:val="ae"/>
              <w:numPr>
                <w:ilvl w:val="0"/>
                <w:numId w:val="7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Active hexose correlated compound (AHCC)</w:t>
            </w:r>
          </w:p>
          <w:p w14:paraId="0718CFD7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5DEA1CC8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เสริมภูมิคุ้มกัน</w:t>
            </w:r>
          </w:p>
        </w:tc>
        <w:tc>
          <w:tcPr>
            <w:tcW w:w="4536" w:type="dxa"/>
          </w:tcPr>
          <w:p w14:paraId="795F0EE7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[2]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พบการลดลงของ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stress biomarker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คือ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human herpes viruses-6 (HHV-6)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ในน้ำลายของผู้ป่วยมะเร็งชนิดต่าง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ที่รักษาด้วยยาเคมีบำบัด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=24)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และได้รับสาร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AHCC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วันละ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3 g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เป็นเวลา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4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สัปดาห์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</w:t>
            </w:r>
            <w:r w:rsidRPr="0017470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การศึกษาเป็นแบบ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single-group open study  </w:t>
            </w:r>
          </w:p>
        </w:tc>
        <w:tc>
          <w:tcPr>
            <w:tcW w:w="993" w:type="dxa"/>
          </w:tcPr>
          <w:p w14:paraId="4ECBA37C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</w:tr>
      <w:tr w:rsidR="00383C1E" w:rsidRPr="00174705" w14:paraId="0085D516" w14:textId="77777777" w:rsidTr="00A777C9">
        <w:tc>
          <w:tcPr>
            <w:tcW w:w="9068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4D3E85B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  <w:t>Ganoderma  lucidum</w:t>
            </w:r>
          </w:p>
        </w:tc>
      </w:tr>
      <w:tr w:rsidR="00383C1E" w:rsidRPr="00174705" w14:paraId="0C463F1F" w14:textId="77777777" w:rsidTr="00A777C9">
        <w:tc>
          <w:tcPr>
            <w:tcW w:w="1980" w:type="dxa"/>
            <w:tcBorders>
              <w:bottom w:val="single" w:sz="4" w:space="0" w:color="auto"/>
            </w:tcBorders>
          </w:tcPr>
          <w:p w14:paraId="294C615E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bookmarkStart w:id="3" w:name="_Hlk182820495"/>
            <w:r w:rsidRPr="00174705">
              <w:rPr>
                <w:rFonts w:ascii="TH SarabunPSK" w:hAnsi="TH SarabunPSK" w:cs="TH SarabunPSK"/>
                <w:sz w:val="32"/>
                <w:szCs w:val="32"/>
              </w:rPr>
              <w:t>PS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2402BB6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ต้านเบาหวาน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2D9E549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[1]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พบการลดลง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0.01)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ของระดับกลูโคสและอินซูลินในเลือดของหนู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ไมซ์</w:t>
            </w:r>
            <w:proofErr w:type="spellEnd"/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ที่เป็นเบาหวานชนิดที่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2 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=8)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ซึ่งได้รับ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PS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วันละ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100 mg/kg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7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 และพบการการลดลง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0.01)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hepatic mRNA expression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ของยีนที่สังเคราะห์กลูโคส ได้แก่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GP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G6Pase, </w:t>
            </w:r>
            <w:proofErr w:type="spellStart"/>
            <w:r w:rsidRPr="00174705">
              <w:rPr>
                <w:rFonts w:ascii="TH SarabunPSK" w:hAnsi="TH SarabunPSK" w:cs="TH SarabunPSK"/>
                <w:sz w:val="32"/>
                <w:szCs w:val="32"/>
              </w:rPr>
              <w:t>FBPase</w:t>
            </w:r>
            <w:proofErr w:type="spellEnd"/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, PEPCK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C3DDCA4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</w:tr>
      <w:tr w:rsidR="00A777C9" w:rsidRPr="00174705" w14:paraId="145CB2CF" w14:textId="77777777" w:rsidTr="00A777C9"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01A438" w14:textId="77777777" w:rsidR="00A777C9" w:rsidRPr="00174705" w:rsidRDefault="00A777C9" w:rsidP="00A777C9">
            <w:pPr>
              <w:pStyle w:val="ae"/>
              <w:ind w:left="49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05E7C3" w14:textId="77777777" w:rsidR="00A777C9" w:rsidRPr="00174705" w:rsidRDefault="00A777C9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990194" w14:textId="77777777" w:rsidR="00A777C9" w:rsidRPr="00174705" w:rsidRDefault="00A777C9" w:rsidP="00CF6D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E4729" w14:textId="77777777" w:rsidR="00A777C9" w:rsidRDefault="00A777C9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77C9" w:rsidRPr="00174705" w14:paraId="04317E12" w14:textId="77777777" w:rsidTr="00A777C9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20AD478" w14:textId="77777777" w:rsidR="00A777C9" w:rsidRPr="00174705" w:rsidRDefault="00A777C9" w:rsidP="00A777C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85CBDF" w14:textId="77777777" w:rsidR="00A777C9" w:rsidRPr="00174705" w:rsidRDefault="00A777C9" w:rsidP="00CF6D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BEB0068" w14:textId="77777777" w:rsidR="00A777C9" w:rsidRPr="00174705" w:rsidRDefault="00A777C9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17B59D1" w14:textId="77777777" w:rsidR="00A777C9" w:rsidRPr="00174705" w:rsidRDefault="00A777C9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777C9" w:rsidRPr="00174705" w14:paraId="53108A3C" w14:textId="77777777" w:rsidTr="00A777C9"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DC9A9F" w14:textId="7D75C36F" w:rsidR="00A777C9" w:rsidRPr="00174705" w:rsidRDefault="00A777C9" w:rsidP="00A777C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12347">
              <w:rPr>
                <w:rFonts w:ascii="TH SarabunPSK" w:hAnsi="TH SarabunPSK" w:cs="TH SarabunPSK"/>
                <w:b/>
                <w:bCs/>
                <w:color w:val="538135" w:themeColor="accent6" w:themeShade="BF"/>
                <w:sz w:val="32"/>
                <w:szCs w:val="32"/>
                <w:cs/>
              </w:rPr>
              <w:t xml:space="preserve">ตารางที่ </w:t>
            </w:r>
            <w:r w:rsidRPr="00212347">
              <w:rPr>
                <w:rFonts w:ascii="TH SarabunPSK" w:hAnsi="TH SarabunPSK" w:cs="TH SarabunPSK"/>
                <w:b/>
                <w:bCs/>
                <w:color w:val="538135" w:themeColor="accent6" w:themeShade="BF"/>
                <w:sz w:val="32"/>
                <w:szCs w:val="32"/>
              </w:rPr>
              <w:t>3 (</w:t>
            </w:r>
            <w:r w:rsidRPr="00212347">
              <w:rPr>
                <w:rFonts w:ascii="TH SarabunPSK" w:hAnsi="TH SarabunPSK" w:cs="TH SarabunPSK"/>
                <w:b/>
                <w:bCs/>
                <w:color w:val="538135" w:themeColor="accent6" w:themeShade="BF"/>
                <w:sz w:val="32"/>
                <w:szCs w:val="32"/>
                <w:cs/>
              </w:rPr>
              <w:t>ต่อ)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248E24" w14:textId="77777777" w:rsidR="00A777C9" w:rsidRPr="00174705" w:rsidRDefault="00A777C9" w:rsidP="00CF6D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6DE6C0" w14:textId="77777777" w:rsidR="00A777C9" w:rsidRPr="00174705" w:rsidRDefault="00A777C9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3A2E58" w14:textId="77777777" w:rsidR="00A777C9" w:rsidRPr="00174705" w:rsidRDefault="00A777C9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83C1E" w:rsidRPr="00174705" w14:paraId="10612D91" w14:textId="77777777" w:rsidTr="00A777C9">
        <w:tc>
          <w:tcPr>
            <w:tcW w:w="1980" w:type="dxa"/>
            <w:tcBorders>
              <w:top w:val="single" w:sz="4" w:space="0" w:color="auto"/>
            </w:tcBorders>
          </w:tcPr>
          <w:p w14:paraId="7834AB5C" w14:textId="77777777" w:rsidR="00383C1E" w:rsidRPr="00174705" w:rsidRDefault="00383C1E" w:rsidP="00A777C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เห็ด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ตัวอย่างที่ศึกษา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79ED96B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ฤทธิ์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ทางเภสัชวิทยา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44078E0D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การศึกษา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[1]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สัตว์ทดลอง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;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[2]</w:t>
            </w:r>
            <w:r w:rsidRPr="001747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มนุษย์</w:t>
            </w: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0E15AB1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อ้างอิง</w:t>
            </w:r>
          </w:p>
        </w:tc>
      </w:tr>
      <w:bookmarkEnd w:id="3"/>
      <w:tr w:rsidR="00383C1E" w:rsidRPr="00174705" w14:paraId="51D8AF75" w14:textId="77777777" w:rsidTr="00CF6D81">
        <w:tc>
          <w:tcPr>
            <w:tcW w:w="1980" w:type="dxa"/>
          </w:tcPr>
          <w:p w14:paraId="7B1DD17D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Spore powder</w:t>
            </w:r>
          </w:p>
        </w:tc>
        <w:tc>
          <w:tcPr>
            <w:tcW w:w="1559" w:type="dxa"/>
          </w:tcPr>
          <w:p w14:paraId="41FAA2FE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เสริมภูมิคุ้มกัน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ต้านอักเสบ</w:t>
            </w:r>
          </w:p>
        </w:tc>
        <w:tc>
          <w:tcPr>
            <w:tcW w:w="4536" w:type="dxa"/>
          </w:tcPr>
          <w:p w14:paraId="474BCA68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[2]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พบการลดลงของ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biomarker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cancer-related fatigue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คือ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proinflammatory cytokines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ชนิด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IL-6 (p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tumor necrosis factor-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sym w:font="Symbol" w:char="F061"/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(TNF-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sym w:font="Symbol" w:char="F061"/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) (p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0.01)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ในผู้ป่วยมะเร็งเต้านม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=25)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ซึ่งได้รับ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spore powder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วันละ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3 g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เป็นเวลา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สัปดาห์  โดยการศึกษาเป็นแบบ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RCT</w:t>
            </w:r>
          </w:p>
        </w:tc>
        <w:tc>
          <w:tcPr>
            <w:tcW w:w="993" w:type="dxa"/>
          </w:tcPr>
          <w:p w14:paraId="41A0D358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</w:tr>
      <w:tr w:rsidR="00383C1E" w:rsidRPr="00174705" w14:paraId="6B08C0B0" w14:textId="77777777" w:rsidTr="00CF6D81">
        <w:tc>
          <w:tcPr>
            <w:tcW w:w="1980" w:type="dxa"/>
          </w:tcPr>
          <w:p w14:paraId="00D00934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</w:rPr>
              <w:t>Triterpenes (</w:t>
            </w:r>
            <w:proofErr w:type="spellStart"/>
            <w:r w:rsidRPr="00174705">
              <w:rPr>
                <w:rFonts w:ascii="TH SarabunPSK" w:hAnsi="TH SarabunPSK" w:cs="TH SarabunPSK"/>
                <w:sz w:val="32"/>
                <w:szCs w:val="32"/>
              </w:rPr>
              <w:t>ganodermanontriol</w:t>
            </w:r>
            <w:proofErr w:type="spellEnd"/>
            <w:r w:rsidRPr="00174705">
              <w:rPr>
                <w:rFonts w:ascii="TH SarabunPSK" w:hAnsi="TH SarabunPSK" w:cs="TH SarabunPSK"/>
                <w:sz w:val="32"/>
                <w:szCs w:val="32"/>
              </w:rPr>
              <w:t>, Gan)</w:t>
            </w:r>
          </w:p>
        </w:tc>
        <w:tc>
          <w:tcPr>
            <w:tcW w:w="1559" w:type="dxa"/>
          </w:tcPr>
          <w:p w14:paraId="47FDC05E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ต้านอักเสบ</w:t>
            </w:r>
          </w:p>
        </w:tc>
        <w:tc>
          <w:tcPr>
            <w:tcW w:w="4536" w:type="dxa"/>
          </w:tcPr>
          <w:p w14:paraId="6CC9C3FE" w14:textId="77777777" w:rsidR="00383C1E" w:rsidRPr="00174705" w:rsidRDefault="00383C1E" w:rsidP="00CF6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พบการลดลง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(p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0.01)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proinflammatory cytokines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ชนิด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IL-6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TNF-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sym w:font="Symbol" w:char="F061"/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ในหนู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mice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ที่มีการบาดเจ็บที่ตับ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=8)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และได้รับ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Gan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วันละ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5 mg/kg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7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993" w:type="dxa"/>
          </w:tcPr>
          <w:p w14:paraId="1370D785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</w:tr>
      <w:tr w:rsidR="00383C1E" w:rsidRPr="00174705" w14:paraId="7770087A" w14:textId="77777777" w:rsidTr="00CF6D81">
        <w:tc>
          <w:tcPr>
            <w:tcW w:w="1980" w:type="dxa"/>
          </w:tcPr>
          <w:p w14:paraId="49D502B1" w14:textId="77777777" w:rsidR="00383C1E" w:rsidRPr="00174705" w:rsidRDefault="00383C1E" w:rsidP="00383C1E">
            <w:pPr>
              <w:pStyle w:val="ae"/>
              <w:numPr>
                <w:ilvl w:val="0"/>
                <w:numId w:val="7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Triterpenes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proofErr w:type="spellStart"/>
            <w:r w:rsidRPr="00174705">
              <w:rPr>
                <w:rFonts w:ascii="TH SarabunPSK" w:hAnsi="TH SarabunPSK" w:cs="TH SarabunPSK"/>
                <w:sz w:val="32"/>
                <w:szCs w:val="32"/>
              </w:rPr>
              <w:t>ganoderic</w:t>
            </w:r>
            <w:proofErr w:type="spellEnd"/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acid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T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, GA</w:t>
            </w:r>
            <w:r>
              <w:rPr>
                <w:rFonts w:ascii="TH SarabunPSK" w:hAnsi="TH SarabunPSK" w:cs="TH SarabunPSK"/>
                <w:sz w:val="32"/>
                <w:szCs w:val="32"/>
              </w:rPr>
              <w:t>-T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559" w:type="dxa"/>
          </w:tcPr>
          <w:p w14:paraId="0BD529BA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  <w:cs/>
              </w:rPr>
              <w:t>ต้าน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เนื้องอก</w:t>
            </w:r>
          </w:p>
        </w:tc>
        <w:tc>
          <w:tcPr>
            <w:tcW w:w="4536" w:type="dxa"/>
          </w:tcPr>
          <w:p w14:paraId="0BAE8DDB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พบการลดลงของน้ำหนักเนื้องอก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(p&lt;0.001) 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และการลดลง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(p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metastasis protein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ชนิด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MMP-2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MMP-9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ในหนู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mice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ที่เป็นมะเร็งปอด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และได้รับ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GA</w:t>
            </w:r>
            <w:r>
              <w:rPr>
                <w:rFonts w:ascii="TH SarabunPSK" w:hAnsi="TH SarabunPSK" w:cs="TH SarabunPSK"/>
                <w:sz w:val="32"/>
                <w:szCs w:val="32"/>
              </w:rPr>
              <w:t>-T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ขนาด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28 mg/kg/d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10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993" w:type="dxa"/>
          </w:tcPr>
          <w:p w14:paraId="4284B066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</w:tr>
      <w:tr w:rsidR="00383C1E" w:rsidRPr="00174705" w14:paraId="6E699B37" w14:textId="77777777" w:rsidTr="00CF6D81">
        <w:tc>
          <w:tcPr>
            <w:tcW w:w="1980" w:type="dxa"/>
          </w:tcPr>
          <w:p w14:paraId="455D2EF2" w14:textId="77777777" w:rsidR="00CB2814" w:rsidRDefault="00383C1E" w:rsidP="00383C1E">
            <w:pPr>
              <w:pStyle w:val="ae"/>
              <w:numPr>
                <w:ilvl w:val="0"/>
                <w:numId w:val="7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Protein </w:t>
            </w:r>
          </w:p>
          <w:p w14:paraId="20021ED8" w14:textId="3A6B670D" w:rsidR="00383C1E" w:rsidRPr="00174705" w:rsidRDefault="00383C1E" w:rsidP="00CB2814">
            <w:pPr>
              <w:pStyle w:val="ae"/>
              <w:ind w:left="490"/>
              <w:rPr>
                <w:rFonts w:ascii="TH SarabunPSK" w:hAnsi="TH SarabunPSK" w:cs="TH SarabunPSK"/>
                <w:sz w:val="32"/>
                <w:szCs w:val="32"/>
              </w:rPr>
            </w:pPr>
            <w:r w:rsidRPr="00174705">
              <w:rPr>
                <w:rFonts w:ascii="TH SarabunPSK" w:hAnsi="TH SarabunPSK" w:cs="TH SarabunPSK"/>
                <w:sz w:val="32"/>
                <w:szCs w:val="32"/>
              </w:rPr>
              <w:t>(rLZ-8)</w:t>
            </w:r>
          </w:p>
        </w:tc>
        <w:tc>
          <w:tcPr>
            <w:tcW w:w="1559" w:type="dxa"/>
          </w:tcPr>
          <w:p w14:paraId="0C65F4F3" w14:textId="77777777" w:rsidR="00383C1E" w:rsidRPr="00174705" w:rsidRDefault="00383C1E" w:rsidP="00CF6D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เนื้องอก</w:t>
            </w:r>
          </w:p>
        </w:tc>
        <w:tc>
          <w:tcPr>
            <w:tcW w:w="4536" w:type="dxa"/>
          </w:tcPr>
          <w:p w14:paraId="3E72D5C2" w14:textId="77777777" w:rsidR="00383C1E" w:rsidRPr="00174705" w:rsidRDefault="00383C1E" w:rsidP="007A678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7470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พบการลดลง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(p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ของการแพร่กระจายของ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lung tumor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และการลดลง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(p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&lt;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0.05)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anti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metastasis protein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คือ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N-cadherin, vimentin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slug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ในหนู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ไมซ์</w:t>
            </w:r>
            <w:proofErr w:type="spellEnd"/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ที่เป็นมะเร็งปอด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74705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n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=5)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และได้รับ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rLZ-8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ขนาด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>0.15 mg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นาน 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17470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</w:t>
            </w:r>
            <w:r w:rsidRPr="001747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993" w:type="dxa"/>
          </w:tcPr>
          <w:p w14:paraId="567F5841" w14:textId="77777777" w:rsidR="00383C1E" w:rsidRPr="00174705" w:rsidRDefault="00383C1E" w:rsidP="00CF6D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</w:tr>
    </w:tbl>
    <w:p w14:paraId="153EC450" w14:textId="77777777" w:rsidR="00FE31B7" w:rsidRDefault="00FE31B7" w:rsidP="00383C1E">
      <w:pPr>
        <w:jc w:val="thaiDistribute"/>
        <w:rPr>
          <w:rFonts w:ascii="TH SarabunPSK" w:hAnsi="TH SarabunPSK" w:cs="TH SarabunPSK"/>
          <w:b/>
          <w:bCs/>
          <w:color w:val="538135" w:themeColor="accent6" w:themeShade="BF"/>
          <w:sz w:val="36"/>
          <w:szCs w:val="36"/>
        </w:rPr>
      </w:pPr>
    </w:p>
    <w:p w14:paraId="6259C3DC" w14:textId="5A58A1A9" w:rsidR="00383C1E" w:rsidRPr="00212347" w:rsidRDefault="00383C1E" w:rsidP="00383C1E">
      <w:pPr>
        <w:jc w:val="thaiDistribute"/>
        <w:rPr>
          <w:rFonts w:ascii="TH SarabunPSK" w:hAnsi="TH SarabunPSK" w:cs="TH SarabunPSK"/>
          <w:b/>
          <w:bCs/>
          <w:color w:val="538135" w:themeColor="accent6" w:themeShade="BF"/>
          <w:sz w:val="36"/>
          <w:szCs w:val="36"/>
        </w:rPr>
      </w:pPr>
      <w:r w:rsidRPr="00212347">
        <w:rPr>
          <w:rFonts w:ascii="TH SarabunPSK" w:hAnsi="TH SarabunPSK" w:cs="TH SarabunPSK"/>
          <w:b/>
          <w:bCs/>
          <w:color w:val="538135" w:themeColor="accent6" w:themeShade="BF"/>
          <w:sz w:val="36"/>
          <w:szCs w:val="36"/>
          <w:cs/>
        </w:rPr>
        <w:t>บทสรุป</w:t>
      </w:r>
    </w:p>
    <w:p w14:paraId="33E8A5B3" w14:textId="7A77A096" w:rsidR="00212347" w:rsidRPr="007A678F" w:rsidRDefault="00383C1E" w:rsidP="00212347">
      <w:pPr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7A678F">
        <w:rPr>
          <w:rFonts w:ascii="TH SarabunPSK" w:hAnsi="TH SarabunPSK" w:cs="TH SarabunPSK" w:hint="cs"/>
          <w:spacing w:val="-4"/>
          <w:sz w:val="32"/>
          <w:szCs w:val="32"/>
          <w:cs/>
        </w:rPr>
        <w:t>นอกเหนือจากสารอาหารต่าง</w:t>
      </w:r>
      <w:r w:rsidRPr="007A678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A678F">
        <w:rPr>
          <w:rFonts w:ascii="TH SarabunPSK" w:hAnsi="TH SarabunPSK" w:cs="TH SarabunPSK" w:hint="cs"/>
          <w:spacing w:val="-4"/>
          <w:sz w:val="32"/>
          <w:szCs w:val="32"/>
          <w:cs/>
        </w:rPr>
        <w:t>ๆ</w:t>
      </w:r>
      <w:r w:rsidRPr="007A678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A678F">
        <w:rPr>
          <w:rFonts w:ascii="TH SarabunPSK" w:hAnsi="TH SarabunPSK" w:cs="TH SarabunPSK" w:hint="cs"/>
          <w:spacing w:val="-4"/>
          <w:sz w:val="32"/>
          <w:szCs w:val="32"/>
          <w:cs/>
        </w:rPr>
        <w:t>ที่ได้จากการบริโภคเห็ดแล้ว ในเห็ดยังมีสารเมแทบอ</w:t>
      </w:r>
      <w:proofErr w:type="spellStart"/>
      <w:r w:rsidRPr="007A678F">
        <w:rPr>
          <w:rFonts w:ascii="TH SarabunPSK" w:hAnsi="TH SarabunPSK" w:cs="TH SarabunPSK" w:hint="cs"/>
          <w:spacing w:val="-4"/>
          <w:sz w:val="32"/>
          <w:szCs w:val="32"/>
          <w:cs/>
        </w:rPr>
        <w:t>ไลต์</w:t>
      </w:r>
      <w:proofErr w:type="spellEnd"/>
      <w:r w:rsidRPr="007A678F">
        <w:rPr>
          <w:rFonts w:ascii="TH SarabunPSK" w:hAnsi="TH SarabunPSK" w:cs="TH SarabunPSK" w:hint="cs"/>
          <w:spacing w:val="-4"/>
          <w:sz w:val="32"/>
          <w:szCs w:val="32"/>
          <w:cs/>
        </w:rPr>
        <w:t>ชนิดต่าง</w:t>
      </w:r>
      <w:r w:rsidRPr="007A678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A678F">
        <w:rPr>
          <w:rFonts w:ascii="TH SarabunPSK" w:hAnsi="TH SarabunPSK" w:cs="TH SarabunPSK" w:hint="cs"/>
          <w:spacing w:val="-4"/>
          <w:sz w:val="32"/>
          <w:szCs w:val="32"/>
          <w:cs/>
        </w:rPr>
        <w:t>ๆ ที่มีฤทธิ์ทางชีวภาพที่สามารถนำมาใช้เพื่อประโยชน์ในการรักษาหรือป้องกันโรคได้ ที่สำคัญคือ ผลในการเสริมภูมิคุ้มกัน ต้านจุลชีพ และ</w:t>
      </w:r>
      <w:r w:rsidRPr="007A678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7A678F">
        <w:rPr>
          <w:rFonts w:ascii="TH SarabunPSK" w:hAnsi="TH SarabunPSK" w:cs="TH SarabunPSK" w:hint="cs"/>
          <w:spacing w:val="-4"/>
          <w:sz w:val="32"/>
          <w:szCs w:val="32"/>
          <w:cs/>
        </w:rPr>
        <w:t>ต้านมะเร็ง ซึ่งผลการศึกษาเพื่อยืนยันถึงประสิทธิผลและความปลอดภัยในการนำไปใช้ในมนุษย์ยังมีไม่มากนัก จึงควรมีการศึกษาเพิ่มโดยเฉพาะการศึกษาทางคลินิกที่มีการทดลองที่เหมาะสมและมีจำนวนตัวอย่างในการศึกษาที่มากพอสมควร เพื่อให้เกิดประโยชน์สูงสุดในการนำเห็ดไปใช้ในทางการแพทย์ต่อไป</w:t>
      </w:r>
    </w:p>
    <w:p w14:paraId="44A49739" w14:textId="77777777" w:rsidR="00383C1E" w:rsidRPr="00212347" w:rsidRDefault="00383C1E" w:rsidP="00383C1E">
      <w:pPr>
        <w:rPr>
          <w:rFonts w:ascii="TH SarabunPSK" w:hAnsi="TH SarabunPSK" w:cs="TH SarabunPSK"/>
          <w:b/>
          <w:bCs/>
          <w:color w:val="538135" w:themeColor="accent6" w:themeShade="BF"/>
          <w:sz w:val="36"/>
          <w:szCs w:val="36"/>
        </w:rPr>
      </w:pPr>
      <w:r w:rsidRPr="00212347">
        <w:rPr>
          <w:rFonts w:ascii="TH SarabunPSK" w:hAnsi="TH SarabunPSK" w:cs="TH SarabunPSK" w:hint="cs"/>
          <w:b/>
          <w:bCs/>
          <w:color w:val="538135" w:themeColor="accent6" w:themeShade="BF"/>
          <w:sz w:val="36"/>
          <w:szCs w:val="36"/>
          <w:cs/>
        </w:rPr>
        <w:t>เอกสาร</w:t>
      </w:r>
      <w:r w:rsidRPr="00212347">
        <w:rPr>
          <w:rFonts w:ascii="TH SarabunPSK" w:hAnsi="TH SarabunPSK" w:cs="TH SarabunPSK"/>
          <w:b/>
          <w:bCs/>
          <w:color w:val="538135" w:themeColor="accent6" w:themeShade="BF"/>
          <w:sz w:val="36"/>
          <w:szCs w:val="36"/>
          <w:cs/>
        </w:rPr>
        <w:t>อ้างอิง</w:t>
      </w:r>
    </w:p>
    <w:p w14:paraId="794A4BE8" w14:textId="77777777" w:rsidR="00383C1E" w:rsidRPr="00044F9E" w:rsidRDefault="00383C1E" w:rsidP="00383C1E">
      <w:pPr>
        <w:pStyle w:val="ae"/>
        <w:numPr>
          <w:ilvl w:val="0"/>
          <w:numId w:val="8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Araújo-Rodrigues H., Sousa A.S.,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Relvas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J.B., Tavaria F.K. and Pintado M. An overview on mushroom polysaccharides: Health-promoting properties, prebiotic and gut microbiota modulation effects and structure-function correlation.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Carbohydrate Polymers.</w:t>
      </w:r>
      <w:r w:rsidRPr="00044F9E">
        <w:rPr>
          <w:rFonts w:ascii="TH SarabunPSK" w:hAnsi="TH SarabunPSK" w:cs="TH SarabunPSK"/>
          <w:sz w:val="32"/>
          <w:szCs w:val="32"/>
        </w:rPr>
        <w:t xml:space="preserve"> 2024. 333:121978.</w:t>
      </w:r>
    </w:p>
    <w:p w14:paraId="324EFA32" w14:textId="77777777" w:rsidR="00383C1E" w:rsidRPr="00044F9E" w:rsidRDefault="00383C1E" w:rsidP="00383C1E">
      <w:pPr>
        <w:pStyle w:val="ae"/>
        <w:numPr>
          <w:ilvl w:val="0"/>
          <w:numId w:val="8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>Chugh R.M., Mittal P., MP N., Arora T., Bhattacharya T., Chopra H.</w:t>
      </w:r>
      <w:r>
        <w:rPr>
          <w:rFonts w:ascii="TH SarabunPSK" w:hAnsi="TH SarabunPSK" w:cs="TH SarabunPSK"/>
          <w:sz w:val="32"/>
          <w:szCs w:val="32"/>
        </w:rPr>
        <w:t xml:space="preserve"> et al.</w:t>
      </w:r>
      <w:r w:rsidRPr="00044F9E">
        <w:rPr>
          <w:rFonts w:ascii="TH SarabunPSK" w:hAnsi="TH SarabunPSK" w:cs="TH SarabunPSK"/>
          <w:sz w:val="32"/>
          <w:szCs w:val="32"/>
        </w:rPr>
        <w:t xml:space="preserve"> Fungal mushrooms: A natural compound with therapeutic applications.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Frontiers in Pharmacology</w:t>
      </w:r>
      <w:r w:rsidRPr="00044F9E">
        <w:rPr>
          <w:rFonts w:ascii="TH SarabunPSK" w:hAnsi="TH SarabunPSK" w:cs="TH SarabunPSK"/>
          <w:sz w:val="32"/>
          <w:szCs w:val="32"/>
        </w:rPr>
        <w:t>. 2022. 13: 925387.</w:t>
      </w:r>
    </w:p>
    <w:p w14:paraId="1AE10DD5" w14:textId="77777777" w:rsidR="00383C1E" w:rsidRPr="00044F9E" w:rsidRDefault="00383C1E" w:rsidP="00383C1E">
      <w:pPr>
        <w:pStyle w:val="ae"/>
        <w:numPr>
          <w:ilvl w:val="0"/>
          <w:numId w:val="8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Valverde M.E., Hernández-Pérez T. and Paredes-López O. Edible mushrooms: Improving human health and promoting quality life.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International Journal of Microbiology</w:t>
      </w:r>
      <w:r w:rsidRPr="00044F9E">
        <w:rPr>
          <w:rFonts w:ascii="TH SarabunPSK" w:hAnsi="TH SarabunPSK" w:cs="TH SarabunPSK"/>
          <w:sz w:val="32"/>
          <w:szCs w:val="32"/>
        </w:rPr>
        <w:t xml:space="preserve">. 2015. 2015:376387. </w:t>
      </w:r>
    </w:p>
    <w:p w14:paraId="46DC6AA9" w14:textId="77777777" w:rsidR="00383C1E" w:rsidRPr="00044F9E" w:rsidRDefault="00383C1E" w:rsidP="00383C1E">
      <w:pPr>
        <w:pStyle w:val="ae"/>
        <w:numPr>
          <w:ilvl w:val="0"/>
          <w:numId w:val="8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>Kour H., Kour D., Kour S., Singh S., Hashmi S.A,J., Yadav A.N.</w:t>
      </w:r>
      <w:r>
        <w:rPr>
          <w:rFonts w:ascii="TH SarabunPSK" w:hAnsi="TH SarabunPSK" w:cs="TH SarabunPSK"/>
          <w:sz w:val="32"/>
          <w:szCs w:val="32"/>
        </w:rPr>
        <w:t xml:space="preserve"> et al.</w:t>
      </w:r>
      <w:r w:rsidRPr="00044F9E">
        <w:rPr>
          <w:rFonts w:ascii="TH SarabunPSK" w:hAnsi="TH SarabunPSK" w:cs="TH SarabunPSK"/>
          <w:sz w:val="32"/>
          <w:szCs w:val="32"/>
        </w:rPr>
        <w:t xml:space="preserve"> Bioactive compounds from mushrooms: Emerging bioresources of food and nutraceuticals.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Food Bioscience</w:t>
      </w:r>
      <w:r w:rsidRPr="00044F9E">
        <w:rPr>
          <w:rFonts w:ascii="TH SarabunPSK" w:hAnsi="TH SarabunPSK" w:cs="TH SarabunPSK"/>
          <w:sz w:val="32"/>
          <w:szCs w:val="32"/>
        </w:rPr>
        <w:t>. 2022. 50:102124.</w:t>
      </w:r>
    </w:p>
    <w:p w14:paraId="10F4BDC6" w14:textId="77777777" w:rsidR="00383C1E" w:rsidRPr="00044F9E" w:rsidRDefault="00383C1E" w:rsidP="00383C1E">
      <w:pPr>
        <w:pStyle w:val="ae"/>
        <w:numPr>
          <w:ilvl w:val="0"/>
          <w:numId w:val="8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proofErr w:type="spellStart"/>
      <w:r w:rsidRPr="00044F9E">
        <w:rPr>
          <w:rFonts w:ascii="TH SarabunPSK" w:hAnsi="TH SarabunPSK" w:cs="TH SarabunPSK"/>
          <w:sz w:val="32"/>
          <w:szCs w:val="32"/>
        </w:rPr>
        <w:t>Yoshizane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C.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Mizote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K., Arai C., Arai N., Ogawa R., Endo S</w:t>
      </w:r>
      <w:r>
        <w:rPr>
          <w:rFonts w:ascii="TH SarabunPSK" w:hAnsi="TH SarabunPSK" w:cs="TH SarabunPSK"/>
          <w:sz w:val="32"/>
          <w:szCs w:val="32"/>
        </w:rPr>
        <w:t>.</w:t>
      </w:r>
      <w:r w:rsidRPr="00044F9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et al.</w:t>
      </w:r>
      <w:r w:rsidRPr="00044F9E">
        <w:rPr>
          <w:rFonts w:ascii="TH SarabunPSK" w:hAnsi="TH SarabunPSK" w:cs="TH SarabunPSK"/>
          <w:sz w:val="32"/>
          <w:szCs w:val="32"/>
        </w:rPr>
        <w:t xml:space="preserve"> Daily consumption of one teaspoon of trehalose can help maintain glucose homeostasis: a double-blind, randomized controlled trial conducted in healthy volunteers.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Nutrition Journal</w:t>
      </w:r>
      <w:r w:rsidRPr="00044F9E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 xml:space="preserve">2020. </w:t>
      </w:r>
      <w:r w:rsidRPr="00044F9E">
        <w:rPr>
          <w:rFonts w:ascii="TH SarabunPSK" w:hAnsi="TH SarabunPSK" w:cs="TH SarabunPSK"/>
          <w:sz w:val="32"/>
          <w:szCs w:val="32"/>
        </w:rPr>
        <w:t>19:68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18210962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Jayakumar T., Thomas P. A., Sheu J.R. and Geraldine P.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In-vitro</w:t>
      </w:r>
      <w:r w:rsidRPr="00044F9E">
        <w:rPr>
          <w:rFonts w:ascii="TH SarabunPSK" w:hAnsi="TH SarabunPSK" w:cs="TH SarabunPSK"/>
          <w:sz w:val="32"/>
          <w:szCs w:val="32"/>
        </w:rPr>
        <w:t xml:space="preserve"> and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in-vivo</w:t>
      </w:r>
      <w:r w:rsidRPr="00044F9E">
        <w:rPr>
          <w:rFonts w:ascii="TH SarabunPSK" w:hAnsi="TH SarabunPSK" w:cs="TH SarabunPSK"/>
          <w:sz w:val="32"/>
          <w:szCs w:val="32"/>
        </w:rPr>
        <w:t xml:space="preserve"> antioxidant effects of the oyster mushroom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Pleurotus ostreatus</w:t>
      </w:r>
      <w:r w:rsidRPr="00044F9E">
        <w:rPr>
          <w:rFonts w:ascii="TH SarabunPSK" w:hAnsi="TH SarabunPSK" w:cs="TH SarabunPSK"/>
          <w:sz w:val="32"/>
          <w:szCs w:val="32"/>
        </w:rPr>
        <w:t xml:space="preserve">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Food Research International</w:t>
      </w:r>
      <w:r w:rsidRPr="00044F9E">
        <w:rPr>
          <w:rFonts w:ascii="TH SarabunPSK" w:hAnsi="TH SarabunPSK" w:cs="TH SarabunPSK"/>
          <w:sz w:val="32"/>
          <w:szCs w:val="32"/>
        </w:rPr>
        <w:t>. 2011. 44(4):851-861.</w:t>
      </w:r>
    </w:p>
    <w:p w14:paraId="4671ADC6" w14:textId="77777777" w:rsidR="00383C1E" w:rsidRPr="00044F9E" w:rsidRDefault="00383C1E" w:rsidP="00383C1E">
      <w:pPr>
        <w:pStyle w:val="ae"/>
        <w:numPr>
          <w:ilvl w:val="0"/>
          <w:numId w:val="8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Hamza A.,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Mylarapu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A., Krishna K.V. and Kumar D.S. An insight into the nutritional and medicinal value of edible mushrooms: A natural treasury for human health.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 xml:space="preserve">Journal of Biotechnology. </w:t>
      </w:r>
      <w:r w:rsidRPr="00044F9E">
        <w:rPr>
          <w:rFonts w:ascii="TH SarabunPSK" w:hAnsi="TH SarabunPSK" w:cs="TH SarabunPSK"/>
          <w:sz w:val="32"/>
          <w:szCs w:val="32"/>
        </w:rPr>
        <w:t xml:space="preserve">2024. 381:86-99. </w:t>
      </w:r>
    </w:p>
    <w:p w14:paraId="12244F1D" w14:textId="77777777" w:rsidR="00383C1E" w:rsidRPr="00044F9E" w:rsidRDefault="00383C1E" w:rsidP="00383C1E">
      <w:pPr>
        <w:pStyle w:val="ae"/>
        <w:numPr>
          <w:ilvl w:val="0"/>
          <w:numId w:val="8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proofErr w:type="spellStart"/>
      <w:r w:rsidRPr="00044F9E">
        <w:rPr>
          <w:rFonts w:ascii="TH SarabunPSK" w:hAnsi="TH SarabunPSK" w:cs="TH SarabunPSK"/>
          <w:sz w:val="32"/>
          <w:szCs w:val="32"/>
        </w:rPr>
        <w:t>Łysakowska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P., Sobota A. and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Wirkijowska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, A. Medicinal mushrooms: Their bioactive components, nutritional value and application in functional food production-A review.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 xml:space="preserve">Molecules. </w:t>
      </w:r>
      <w:r w:rsidRPr="00044F9E">
        <w:rPr>
          <w:rFonts w:ascii="TH SarabunPSK" w:hAnsi="TH SarabunPSK" w:cs="TH SarabunPSK"/>
          <w:sz w:val="32"/>
          <w:szCs w:val="32"/>
        </w:rPr>
        <w:t>2023.  28:5393.</w:t>
      </w:r>
    </w:p>
    <w:p w14:paraId="15FBB845" w14:textId="77777777" w:rsidR="00383C1E" w:rsidRPr="00044F9E" w:rsidRDefault="00383C1E" w:rsidP="00383C1E">
      <w:pPr>
        <w:pStyle w:val="ae"/>
        <w:numPr>
          <w:ilvl w:val="0"/>
          <w:numId w:val="8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proofErr w:type="spellStart"/>
      <w:r w:rsidRPr="00044F9E">
        <w:rPr>
          <w:rFonts w:ascii="TH SarabunPSK" w:hAnsi="TH SarabunPSK" w:cs="TH SarabunPSK"/>
          <w:sz w:val="32"/>
          <w:szCs w:val="32"/>
        </w:rPr>
        <w:t>Mingyia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Y.,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Belwala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T., Devkotab H.P., Lia L. and Luo Z. Trends of utilizing mushroom polysaccharides (MPs) as potent nutraceutical components in food and medicine: A comprehensive review.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 xml:space="preserve">Trends in Food Science &amp; Technology. </w:t>
      </w:r>
      <w:r w:rsidRPr="00044F9E">
        <w:rPr>
          <w:rFonts w:ascii="TH SarabunPSK" w:hAnsi="TH SarabunPSK" w:cs="TH SarabunPSK"/>
          <w:sz w:val="32"/>
          <w:szCs w:val="32"/>
        </w:rPr>
        <w:t>2019. 92:94-110.</w:t>
      </w:r>
    </w:p>
    <w:p w14:paraId="74D8F366" w14:textId="77777777" w:rsidR="00383C1E" w:rsidRPr="00044F9E" w:rsidRDefault="00383C1E" w:rsidP="00383C1E">
      <w:pPr>
        <w:pStyle w:val="ae"/>
        <w:numPr>
          <w:ilvl w:val="0"/>
          <w:numId w:val="82"/>
        </w:numPr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Afrin S., Rakib A., Kim B.H., Kim J.O. and Ha Y.L. 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Eritadenine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from edible mushrooms inhibits </w:t>
      </w:r>
      <w:proofErr w:type="gramStart"/>
      <w:r w:rsidRPr="00044F9E">
        <w:rPr>
          <w:rFonts w:ascii="TH SarabunPSK" w:hAnsi="TH SarabunPSK" w:cs="TH SarabunPSK"/>
          <w:sz w:val="32"/>
          <w:szCs w:val="32"/>
        </w:rPr>
        <w:t>activity</w:t>
      </w:r>
      <w:proofErr w:type="gramEnd"/>
      <w:r w:rsidRPr="00044F9E">
        <w:rPr>
          <w:rFonts w:ascii="TH SarabunPSK" w:hAnsi="TH SarabunPSK" w:cs="TH SarabunPSK"/>
          <w:sz w:val="32"/>
          <w:szCs w:val="32"/>
        </w:rPr>
        <w:t xml:space="preserve"> of angiotensin converting enzyme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in vitro</w:t>
      </w:r>
      <w:r w:rsidRPr="00044F9E">
        <w:rPr>
          <w:rFonts w:ascii="TH SarabunPSK" w:hAnsi="TH SarabunPSK" w:cs="TH SarabunPSK"/>
          <w:sz w:val="32"/>
          <w:szCs w:val="32"/>
        </w:rPr>
        <w:t xml:space="preserve">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Journal of Agricultural and Food Chemistry</w:t>
      </w:r>
      <w:r w:rsidRPr="00044F9E">
        <w:rPr>
          <w:rFonts w:ascii="TH SarabunPSK" w:hAnsi="TH SarabunPSK" w:cs="TH SarabunPSK"/>
          <w:sz w:val="32"/>
          <w:szCs w:val="32"/>
        </w:rPr>
        <w:t xml:space="preserve">. 2016. 64: 2263−2268. </w:t>
      </w:r>
    </w:p>
    <w:p w14:paraId="41FE8312" w14:textId="77777777" w:rsidR="00383C1E" w:rsidRPr="00044F9E" w:rsidRDefault="00383C1E" w:rsidP="00383C1E">
      <w:pPr>
        <w:pStyle w:val="ae"/>
        <w:numPr>
          <w:ilvl w:val="0"/>
          <w:numId w:val="82"/>
        </w:numPr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Varghese R., Dalvi Y.B.,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Lamrood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P.Y., Shinde B.P. and Nair C.K.K. Historical and current perspectives on therapeutic potential of higher basidiomycetes: an overview.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 xml:space="preserve">3 Biotech. </w:t>
      </w:r>
      <w:r w:rsidRPr="00044F9E">
        <w:rPr>
          <w:rFonts w:ascii="TH SarabunPSK" w:hAnsi="TH SarabunPSK" w:cs="TH SarabunPSK"/>
          <w:sz w:val="32"/>
          <w:szCs w:val="32"/>
        </w:rPr>
        <w:t xml:space="preserve">2019. 9:362. </w:t>
      </w:r>
    </w:p>
    <w:p w14:paraId="5BF71C7C" w14:textId="77777777" w:rsidR="00383C1E" w:rsidRPr="00044F9E" w:rsidRDefault="00383C1E" w:rsidP="00383C1E">
      <w:pPr>
        <w:pStyle w:val="ae"/>
        <w:numPr>
          <w:ilvl w:val="0"/>
          <w:numId w:val="82"/>
        </w:numPr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Das S.K., Masuda M., Sakurai A. and Sakakibara M. Medicinal uses of the mushroom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Cordyceps militaris:</w:t>
      </w:r>
      <w:r w:rsidRPr="00044F9E">
        <w:rPr>
          <w:rFonts w:ascii="TH SarabunPSK" w:hAnsi="TH SarabunPSK" w:cs="TH SarabunPSK"/>
          <w:sz w:val="32"/>
          <w:szCs w:val="32"/>
        </w:rPr>
        <w:t xml:space="preserve"> Current state and prospects. </w:t>
      </w:r>
      <w:proofErr w:type="spellStart"/>
      <w:r w:rsidRPr="00044F9E">
        <w:rPr>
          <w:rFonts w:ascii="TH SarabunPSK" w:hAnsi="TH SarabunPSK" w:cs="TH SarabunPSK"/>
          <w:b/>
          <w:bCs/>
          <w:sz w:val="32"/>
          <w:szCs w:val="32"/>
        </w:rPr>
        <w:t>Fitoterapia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. 2010. 81:961-968. </w:t>
      </w:r>
    </w:p>
    <w:p w14:paraId="320C9DCF" w14:textId="77777777" w:rsidR="00383C1E" w:rsidRPr="00044F9E" w:rsidRDefault="00383C1E" w:rsidP="00383C1E">
      <w:pPr>
        <w:pStyle w:val="ae"/>
        <w:numPr>
          <w:ilvl w:val="0"/>
          <w:numId w:val="82"/>
        </w:numPr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Tuli H.S., Sandhu S.S. and Sharma A.K. Pharmacological and therapeutic potential of Cordyceps with special reference to cordycepin.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3 Biotech</w:t>
      </w:r>
      <w:r w:rsidRPr="00044F9E">
        <w:rPr>
          <w:rFonts w:ascii="TH SarabunPSK" w:hAnsi="TH SarabunPSK" w:cs="TH SarabunPSK"/>
          <w:sz w:val="32"/>
          <w:szCs w:val="32"/>
        </w:rPr>
        <w:t>. 2014. 4:1-12.</w:t>
      </w:r>
    </w:p>
    <w:p w14:paraId="290EE318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>Zhang</w:t>
      </w:r>
      <w:r w:rsidRPr="00044F9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44F9E">
        <w:rPr>
          <w:rFonts w:ascii="TH SarabunPSK" w:hAnsi="TH SarabunPSK" w:cs="TH SarabunPSK"/>
          <w:sz w:val="32"/>
          <w:szCs w:val="32"/>
        </w:rPr>
        <w:t xml:space="preserve">Y., Ma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G.,Fang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L., Wang L.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44F9E">
        <w:rPr>
          <w:rFonts w:ascii="TH SarabunPSK" w:hAnsi="TH SarabunPSK" w:cs="TH SarabunPSK"/>
          <w:sz w:val="32"/>
          <w:szCs w:val="32"/>
        </w:rPr>
        <w:t xml:space="preserve">and Xie J. The Immunostimulatory and anti-tumor activities of polysaccharide from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 xml:space="preserve">Agaricus </w:t>
      </w:r>
      <w:proofErr w:type="spellStart"/>
      <w:r w:rsidRPr="00044F9E">
        <w:rPr>
          <w:rFonts w:ascii="TH SarabunPSK" w:hAnsi="TH SarabunPSK" w:cs="TH SarabunPSK"/>
          <w:i/>
          <w:iCs/>
          <w:sz w:val="32"/>
          <w:szCs w:val="32"/>
        </w:rPr>
        <w:t>bisporus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(brown).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Journal of Food and Nutrition Research</w:t>
      </w:r>
      <w:r w:rsidRPr="00044F9E">
        <w:rPr>
          <w:rFonts w:ascii="TH SarabunPSK" w:hAnsi="TH SarabunPSK" w:cs="TH SarabunPSK"/>
          <w:sz w:val="32"/>
          <w:szCs w:val="32"/>
        </w:rPr>
        <w:t>. 2014</w:t>
      </w:r>
      <w:r>
        <w:rPr>
          <w:rFonts w:ascii="TH SarabunPSK" w:hAnsi="TH SarabunPSK" w:cs="TH SarabunPSK"/>
          <w:sz w:val="32"/>
          <w:szCs w:val="32"/>
        </w:rPr>
        <w:t>.</w:t>
      </w:r>
      <w:r w:rsidRPr="00044F9E">
        <w:rPr>
          <w:rFonts w:ascii="TH SarabunPSK" w:hAnsi="TH SarabunPSK" w:cs="TH SarabunPSK"/>
          <w:sz w:val="32"/>
          <w:szCs w:val="32"/>
        </w:rPr>
        <w:t xml:space="preserve"> 2(3): 122-126.</w:t>
      </w:r>
    </w:p>
    <w:p w14:paraId="3B2AE1D7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>Twardowski P., Kanaya N., Frankel P., Synold T., Ruel C., Pal S.K.</w:t>
      </w:r>
      <w:r>
        <w:rPr>
          <w:rFonts w:ascii="TH SarabunPSK" w:hAnsi="TH SarabunPSK" w:cs="TH SarabunPSK"/>
          <w:sz w:val="32"/>
          <w:szCs w:val="32"/>
        </w:rPr>
        <w:t xml:space="preserve"> et al.</w:t>
      </w:r>
      <w:r w:rsidRPr="00044F9E">
        <w:rPr>
          <w:rFonts w:ascii="TH SarabunPSK" w:hAnsi="TH SarabunPSK" w:cs="TH SarabunPSK"/>
          <w:sz w:val="32"/>
          <w:szCs w:val="32"/>
        </w:rPr>
        <w:t xml:space="preserve"> A phase I trial of mushroom powder in patients with biochemically recurrent prostate cancer: Roles of cytokines and myeloid derived suppressor cells for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 xml:space="preserve">Agaricus </w:t>
      </w:r>
      <w:proofErr w:type="spellStart"/>
      <w:r w:rsidRPr="00044F9E">
        <w:rPr>
          <w:rFonts w:ascii="TH SarabunPSK" w:hAnsi="TH SarabunPSK" w:cs="TH SarabunPSK"/>
          <w:i/>
          <w:iCs/>
          <w:sz w:val="32"/>
          <w:szCs w:val="32"/>
        </w:rPr>
        <w:t>bisporus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-induced prostate-specific antigen responses.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Cancer</w:t>
      </w:r>
      <w:r w:rsidRPr="00044F9E">
        <w:rPr>
          <w:rFonts w:ascii="TH SarabunPSK" w:hAnsi="TH SarabunPSK" w:cs="TH SarabunPSK"/>
          <w:sz w:val="32"/>
          <w:szCs w:val="32"/>
        </w:rPr>
        <w:t>. 2015</w:t>
      </w:r>
      <w:r>
        <w:rPr>
          <w:rFonts w:ascii="TH SarabunPSK" w:hAnsi="TH SarabunPSK" w:cs="TH SarabunPSK"/>
          <w:sz w:val="32"/>
          <w:szCs w:val="32"/>
        </w:rPr>
        <w:t>.</w:t>
      </w:r>
      <w:r w:rsidRPr="00044F9E">
        <w:rPr>
          <w:rFonts w:ascii="TH SarabunPSK" w:hAnsi="TH SarabunPSK" w:cs="TH SarabunPSK"/>
          <w:sz w:val="32"/>
          <w:szCs w:val="32"/>
        </w:rPr>
        <w:t xml:space="preserve"> 121(17):2942-2950. </w:t>
      </w:r>
    </w:p>
    <w:p w14:paraId="7726D1F0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Das M., V.G., Zarei M.,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Harohally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N.V</w:t>
      </w:r>
      <w:r>
        <w:rPr>
          <w:rFonts w:ascii="TH SarabunPSK" w:hAnsi="TH SarabunPSK" w:cs="TH SarabunPSK"/>
          <w:sz w:val="32"/>
          <w:szCs w:val="32"/>
        </w:rPr>
        <w:t>. and</w:t>
      </w:r>
      <w:r w:rsidRPr="00044F9E">
        <w:rPr>
          <w:rFonts w:ascii="TH SarabunPSK" w:hAnsi="TH SarabunPSK" w:cs="TH SarabunPSK"/>
          <w:sz w:val="32"/>
          <w:szCs w:val="32"/>
        </w:rPr>
        <w:t xml:space="preserve"> Kumar G.S. Modulation of obesity associated metabolic dysfunction by novel lipophilic fraction obtained from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 xml:space="preserve">Agaricus </w:t>
      </w:r>
      <w:proofErr w:type="spellStart"/>
      <w:r w:rsidRPr="00044F9E">
        <w:rPr>
          <w:rFonts w:ascii="TH SarabunPSK" w:hAnsi="TH SarabunPSK" w:cs="TH SarabunPSK"/>
          <w:i/>
          <w:iCs/>
          <w:sz w:val="32"/>
          <w:szCs w:val="32"/>
        </w:rPr>
        <w:t>bisporus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Life</w:t>
      </w:r>
      <w:r w:rsidRPr="00044F9E">
        <w:rPr>
          <w:rFonts w:ascii="TH SarabunPSK" w:hAnsi="TH SarabunPSK" w:cs="TH SarabunPSK"/>
          <w:sz w:val="32"/>
          <w:szCs w:val="32"/>
        </w:rPr>
        <w:t xml:space="preserve">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Sciences</w:t>
      </w:r>
      <w:r w:rsidRPr="00044F9E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2022.</w:t>
      </w:r>
      <w:r w:rsidRPr="00044F9E">
        <w:rPr>
          <w:rFonts w:ascii="TH SarabunPSK" w:hAnsi="TH SarabunPSK" w:cs="TH SarabunPSK"/>
          <w:sz w:val="32"/>
          <w:szCs w:val="32"/>
        </w:rPr>
        <w:t xml:space="preserve"> 305: 120779. </w:t>
      </w:r>
    </w:p>
    <w:p w14:paraId="2750E66A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proofErr w:type="spellStart"/>
      <w:r w:rsidRPr="00044F9E">
        <w:rPr>
          <w:rFonts w:ascii="TH SarabunPSK" w:hAnsi="TH SarabunPSK" w:cs="TH SarabunPSK"/>
          <w:sz w:val="32"/>
          <w:szCs w:val="32"/>
        </w:rPr>
        <w:t>Ditamo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Y.,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Rupil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L.L., Sendra V.G., Nores G.A., Roth G.A. and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Irazoqui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F.J.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In vivo</w:t>
      </w:r>
      <w:r w:rsidRPr="00044F9E">
        <w:rPr>
          <w:rFonts w:ascii="TH SarabunPSK" w:hAnsi="TH SarabunPSK" w:cs="TH SarabunPSK"/>
          <w:sz w:val="32"/>
          <w:szCs w:val="32"/>
        </w:rPr>
        <w:t xml:space="preserve"> immunomodulatory effect of the lectin from edible mushroom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 xml:space="preserve">Agaricus </w:t>
      </w:r>
      <w:proofErr w:type="spellStart"/>
      <w:r w:rsidRPr="00044F9E">
        <w:rPr>
          <w:rFonts w:ascii="TH SarabunPSK" w:hAnsi="TH SarabunPSK" w:cs="TH SarabunPSK"/>
          <w:i/>
          <w:iCs/>
          <w:sz w:val="32"/>
          <w:szCs w:val="32"/>
        </w:rPr>
        <w:t>bisporus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Food and Function</w:t>
      </w:r>
      <w:r w:rsidRPr="00044F9E">
        <w:rPr>
          <w:rFonts w:ascii="TH SarabunPSK" w:hAnsi="TH SarabunPSK" w:cs="TH SarabunPSK"/>
          <w:sz w:val="32"/>
          <w:szCs w:val="32"/>
        </w:rPr>
        <w:t xml:space="preserve">. 2016. 7(1):262-269. </w:t>
      </w:r>
    </w:p>
    <w:p w14:paraId="65A43EA8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proofErr w:type="spellStart"/>
      <w:r w:rsidRPr="00044F9E">
        <w:rPr>
          <w:rFonts w:ascii="TH SarabunPSK" w:hAnsi="TH SarabunPSK" w:cs="TH SarabunPSK"/>
          <w:sz w:val="32"/>
          <w:szCs w:val="32"/>
        </w:rPr>
        <w:t>Khinsar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K.H., Abdul S., Hussain A.,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Ud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Din R., Lei L., Cao J.</w:t>
      </w:r>
      <w:r>
        <w:rPr>
          <w:rFonts w:ascii="TH SarabunPSK" w:hAnsi="TH SarabunPSK" w:cs="TH SarabunPSK"/>
          <w:sz w:val="32"/>
          <w:szCs w:val="32"/>
        </w:rPr>
        <w:t xml:space="preserve"> et al.</w:t>
      </w:r>
      <w:r w:rsidRPr="00BF115A">
        <w:t xml:space="preserve"> </w:t>
      </w:r>
      <w:r w:rsidRPr="00044F9E">
        <w:rPr>
          <w:rFonts w:ascii="TH SarabunPSK" w:hAnsi="TH SarabunPSK" w:cs="TH SarabunPSK"/>
          <w:sz w:val="32"/>
          <w:szCs w:val="32"/>
        </w:rPr>
        <w:t xml:space="preserve">Anti-tumor effect of polysaccharide from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Pleurotus ostreatus</w:t>
      </w:r>
      <w:r w:rsidRPr="00044F9E">
        <w:rPr>
          <w:rFonts w:ascii="TH SarabunPSK" w:hAnsi="TH SarabunPSK" w:cs="TH SarabunPSK"/>
          <w:sz w:val="32"/>
          <w:szCs w:val="32"/>
        </w:rPr>
        <w:t xml:space="preserve"> on H22 mouse </w:t>
      </w:r>
      <w:r>
        <w:rPr>
          <w:rFonts w:ascii="TH SarabunPSK" w:hAnsi="TH SarabunPSK" w:cs="TH SarabunPSK"/>
          <w:sz w:val="32"/>
          <w:szCs w:val="32"/>
        </w:rPr>
        <w:t>h</w:t>
      </w:r>
      <w:r w:rsidRPr="00044F9E">
        <w:rPr>
          <w:rFonts w:ascii="TH SarabunPSK" w:hAnsi="TH SarabunPSK" w:cs="TH SarabunPSK"/>
          <w:sz w:val="32"/>
          <w:szCs w:val="32"/>
        </w:rPr>
        <w:t xml:space="preserve">epatoma ascites </w:t>
      </w:r>
      <w:r w:rsidRPr="000E1843">
        <w:rPr>
          <w:rFonts w:ascii="TH SarabunPSK" w:hAnsi="TH SarabunPSK" w:cs="TH SarabunPSK"/>
          <w:i/>
          <w:iCs/>
          <w:sz w:val="32"/>
          <w:szCs w:val="32"/>
        </w:rPr>
        <w:t>in-vivo</w:t>
      </w:r>
      <w:r w:rsidRPr="00044F9E">
        <w:rPr>
          <w:rFonts w:ascii="TH SarabunPSK" w:hAnsi="TH SarabunPSK" w:cs="TH SarabunPSK"/>
          <w:sz w:val="32"/>
          <w:szCs w:val="32"/>
        </w:rPr>
        <w:t xml:space="preserve"> and hepatocellular carcinoma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in-vitro</w:t>
      </w:r>
      <w:r w:rsidRPr="00044F9E">
        <w:rPr>
          <w:rFonts w:ascii="TH SarabunPSK" w:hAnsi="TH SarabunPSK" w:cs="TH SarabunPSK"/>
          <w:sz w:val="32"/>
          <w:szCs w:val="32"/>
        </w:rPr>
        <w:t xml:space="preserve"> model.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 xml:space="preserve">AMB Express. </w:t>
      </w:r>
      <w:r w:rsidRPr="00311797">
        <w:rPr>
          <w:rFonts w:ascii="TH SarabunPSK" w:hAnsi="TH SarabunPSK" w:cs="TH SarabunPSK"/>
          <w:sz w:val="32"/>
          <w:szCs w:val="32"/>
        </w:rPr>
        <w:t>2021.</w:t>
      </w:r>
      <w:r w:rsidRPr="00044F9E">
        <w:rPr>
          <w:rFonts w:ascii="TH SarabunPSK" w:hAnsi="TH SarabunPSK" w:cs="TH SarabunPSK"/>
          <w:sz w:val="32"/>
          <w:szCs w:val="32"/>
        </w:rPr>
        <w:t xml:space="preserve"> 11(1):160. </w:t>
      </w:r>
    </w:p>
    <w:p w14:paraId="69049E2D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proofErr w:type="spellStart"/>
      <w:r w:rsidRPr="00044F9E">
        <w:rPr>
          <w:rFonts w:ascii="TH SarabunPSK" w:hAnsi="TH SarabunPSK" w:cs="TH SarabunPSK"/>
          <w:sz w:val="32"/>
          <w:szCs w:val="32"/>
        </w:rPr>
        <w:t>Gutef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A.H., Al-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Attraqchi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A.A.F., Tawfeeq A.T.</w:t>
      </w:r>
      <w:r>
        <w:rPr>
          <w:rFonts w:ascii="TH SarabunPSK" w:hAnsi="TH SarabunPSK" w:cs="TH SarabunPSK"/>
          <w:sz w:val="32"/>
          <w:szCs w:val="32"/>
        </w:rPr>
        <w:t xml:space="preserve"> and</w:t>
      </w:r>
      <w:r w:rsidRPr="00044F9E">
        <w:rPr>
          <w:rFonts w:ascii="TH SarabunPSK" w:hAnsi="TH SarabunPSK" w:cs="TH SarabunPSK"/>
          <w:sz w:val="32"/>
          <w:szCs w:val="32"/>
        </w:rPr>
        <w:t xml:space="preserve"> Saheb H.B. Evaluation of antibacterial potential of fruiting body extracts of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Pleurotus ostreatus in vitro</w:t>
      </w:r>
      <w:r w:rsidRPr="00044F9E">
        <w:rPr>
          <w:rFonts w:ascii="TH SarabunPSK" w:hAnsi="TH SarabunPSK" w:cs="TH SarabunPSK"/>
          <w:sz w:val="32"/>
          <w:szCs w:val="32"/>
        </w:rPr>
        <w:t xml:space="preserve"> and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in vivo</w:t>
      </w:r>
      <w:r w:rsidRPr="00044F9E">
        <w:rPr>
          <w:rFonts w:ascii="TH SarabunPSK" w:hAnsi="TH SarabunPSK" w:cs="TH SarabunPSK"/>
          <w:sz w:val="32"/>
          <w:szCs w:val="32"/>
        </w:rPr>
        <w:t xml:space="preserve"> study.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Drug Invention Today</w:t>
      </w:r>
      <w:r w:rsidRPr="00044F9E">
        <w:rPr>
          <w:rFonts w:ascii="TH SarabunPSK" w:hAnsi="TH SarabunPSK" w:cs="TH SarabunPSK"/>
          <w:sz w:val="32"/>
          <w:szCs w:val="32"/>
        </w:rPr>
        <w:t>. 2020. 14(6):854</w:t>
      </w:r>
      <w:r>
        <w:rPr>
          <w:rFonts w:ascii="TH SarabunPSK" w:hAnsi="TH SarabunPSK" w:cs="TH SarabunPSK"/>
          <w:sz w:val="32"/>
          <w:szCs w:val="32"/>
        </w:rPr>
        <w:t>-</w:t>
      </w:r>
      <w:r w:rsidRPr="00044F9E">
        <w:rPr>
          <w:rFonts w:ascii="TH SarabunPSK" w:hAnsi="TH SarabunPSK" w:cs="TH SarabunPSK"/>
          <w:sz w:val="32"/>
          <w:szCs w:val="32"/>
        </w:rPr>
        <w:t xml:space="preserve">863. </w:t>
      </w:r>
    </w:p>
    <w:p w14:paraId="71351ACE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>Xiong M., Huang Y., Liu Y., Huang M., Song G., Ming Q.</w:t>
      </w:r>
      <w:r>
        <w:rPr>
          <w:rFonts w:ascii="TH SarabunPSK" w:hAnsi="TH SarabunPSK" w:cs="TH SarabunPSK"/>
          <w:sz w:val="32"/>
          <w:szCs w:val="32"/>
        </w:rPr>
        <w:t xml:space="preserve"> et al.</w:t>
      </w:r>
      <w:r w:rsidRPr="00044F9E">
        <w:rPr>
          <w:rFonts w:ascii="TH SarabunPSK" w:hAnsi="TH SarabunPSK" w:cs="TH SarabunPSK"/>
          <w:sz w:val="32"/>
          <w:szCs w:val="32"/>
        </w:rPr>
        <w:t xml:space="preserve"> Antidiabetic activity of ergosterol from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Pleurotus ostreatus</w:t>
      </w:r>
      <w:r w:rsidRPr="00044F9E">
        <w:rPr>
          <w:rFonts w:ascii="TH SarabunPSK" w:hAnsi="TH SarabunPSK" w:cs="TH SarabunPSK"/>
          <w:sz w:val="32"/>
          <w:szCs w:val="32"/>
        </w:rPr>
        <w:t xml:space="preserve"> in KK-Ay mice with spontaneous type 2 diabetes mellitus.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Molecular Nutrition and Food Research</w:t>
      </w:r>
      <w:r w:rsidRPr="00044F9E">
        <w:rPr>
          <w:rFonts w:ascii="TH SarabunPSK" w:hAnsi="TH SarabunPSK" w:cs="TH SarabunPSK"/>
          <w:sz w:val="32"/>
          <w:szCs w:val="32"/>
        </w:rPr>
        <w:t xml:space="preserve">. 2018. 62(3):1700444. </w:t>
      </w:r>
    </w:p>
    <w:p w14:paraId="1D5257B6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proofErr w:type="spellStart"/>
      <w:r w:rsidRPr="00044F9E">
        <w:rPr>
          <w:rFonts w:ascii="TH SarabunPSK" w:hAnsi="TH SarabunPSK" w:cs="TH SarabunPSK"/>
          <w:sz w:val="32"/>
          <w:szCs w:val="32"/>
        </w:rPr>
        <w:t>Bergendiova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K,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Tibenska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E. and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Majtan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J.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Pleuran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(</w:t>
      </w:r>
      <w:r w:rsidRPr="00044F9E">
        <w:rPr>
          <w:rFonts w:cs="Calibri"/>
          <w:sz w:val="32"/>
          <w:szCs w:val="32"/>
        </w:rPr>
        <w:t>β</w:t>
      </w:r>
      <w:r w:rsidRPr="00044F9E">
        <w:rPr>
          <w:rFonts w:ascii="TH SarabunPSK" w:hAnsi="TH SarabunPSK" w:cs="TH SarabunPSK"/>
          <w:sz w:val="32"/>
          <w:szCs w:val="32"/>
        </w:rPr>
        <w:t xml:space="preserve">-glucan from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Pleurotus ostreatus</w:t>
      </w:r>
      <w:r w:rsidRPr="00044F9E">
        <w:rPr>
          <w:rFonts w:ascii="TH SarabunPSK" w:hAnsi="TH SarabunPSK" w:cs="TH SarabunPSK"/>
          <w:sz w:val="32"/>
          <w:szCs w:val="32"/>
        </w:rPr>
        <w:t xml:space="preserve">) supplementation, cellular immune response and respiratory tract infections in athletes.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European Journal of Applied Physiology</w:t>
      </w:r>
      <w:r w:rsidRPr="00044F9E">
        <w:rPr>
          <w:rFonts w:ascii="TH SarabunPSK" w:hAnsi="TH SarabunPSK" w:cs="TH SarabunPSK"/>
          <w:sz w:val="32"/>
          <w:szCs w:val="32"/>
        </w:rPr>
        <w:t>. 2011</w:t>
      </w:r>
      <w:r>
        <w:rPr>
          <w:rFonts w:ascii="TH SarabunPSK" w:hAnsi="TH SarabunPSK" w:cs="TH SarabunPSK"/>
          <w:sz w:val="32"/>
          <w:szCs w:val="32"/>
        </w:rPr>
        <w:t>.</w:t>
      </w:r>
      <w:r w:rsidRPr="00044F9E">
        <w:rPr>
          <w:rFonts w:ascii="TH SarabunPSK" w:hAnsi="TH SarabunPSK" w:cs="TH SarabunPSK"/>
          <w:sz w:val="32"/>
          <w:szCs w:val="32"/>
        </w:rPr>
        <w:t xml:space="preserve"> 111:2033</w:t>
      </w:r>
      <w:r>
        <w:rPr>
          <w:rFonts w:ascii="TH SarabunPSK" w:hAnsi="TH SarabunPSK" w:cs="TH SarabunPSK"/>
          <w:sz w:val="32"/>
          <w:szCs w:val="32"/>
        </w:rPr>
        <w:t>-</w:t>
      </w:r>
      <w:r w:rsidRPr="00044F9E">
        <w:rPr>
          <w:rFonts w:ascii="TH SarabunPSK" w:hAnsi="TH SarabunPSK" w:cs="TH SarabunPSK"/>
          <w:sz w:val="32"/>
          <w:szCs w:val="32"/>
        </w:rPr>
        <w:t>2040.</w:t>
      </w:r>
    </w:p>
    <w:p w14:paraId="7AFB92CB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proofErr w:type="spellStart"/>
      <w:r w:rsidRPr="00044F9E">
        <w:rPr>
          <w:rFonts w:ascii="TH SarabunPSK" w:hAnsi="TH SarabunPSK" w:cs="TH SarabunPSK"/>
          <w:sz w:val="32"/>
          <w:szCs w:val="32"/>
        </w:rPr>
        <w:t>Jesenak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M.,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Majtan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J.,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Rennerova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Z.,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Kyselovic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J.,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Banovcin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P. and Hrubisko M. Immunomodulatory effect of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pleuran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(</w:t>
      </w:r>
      <w:r w:rsidRPr="00044F9E">
        <w:rPr>
          <w:rFonts w:cs="Calibri"/>
          <w:sz w:val="32"/>
          <w:szCs w:val="32"/>
        </w:rPr>
        <w:t>β</w:t>
      </w:r>
      <w:r w:rsidRPr="00044F9E">
        <w:rPr>
          <w:rFonts w:ascii="TH SarabunPSK" w:hAnsi="TH SarabunPSK" w:cs="TH SarabunPSK"/>
          <w:sz w:val="32"/>
          <w:szCs w:val="32"/>
        </w:rPr>
        <w:t xml:space="preserve">-glucan from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Pleurotus ostreatus</w:t>
      </w:r>
      <w:r w:rsidRPr="00044F9E">
        <w:rPr>
          <w:rFonts w:ascii="TH SarabunPSK" w:hAnsi="TH SarabunPSK" w:cs="TH SarabunPSK"/>
          <w:sz w:val="32"/>
          <w:szCs w:val="32"/>
        </w:rPr>
        <w:t xml:space="preserve">) in children with recurrent respiratory tract infections.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International Immunopharmacology</w:t>
      </w:r>
      <w:r w:rsidRPr="00044F9E">
        <w:rPr>
          <w:rFonts w:ascii="TH SarabunPSK" w:hAnsi="TH SarabunPSK" w:cs="TH SarabunPSK"/>
          <w:sz w:val="32"/>
          <w:szCs w:val="32"/>
        </w:rPr>
        <w:t>. 2013.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44F9E">
        <w:rPr>
          <w:rFonts w:ascii="TH SarabunPSK" w:hAnsi="TH SarabunPSK" w:cs="TH SarabunPSK"/>
          <w:sz w:val="32"/>
          <w:szCs w:val="32"/>
        </w:rPr>
        <w:t xml:space="preserve">15(2):395-399. </w:t>
      </w:r>
    </w:p>
    <w:p w14:paraId="203B5FFF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proofErr w:type="spellStart"/>
      <w:r w:rsidRPr="00044F9E">
        <w:rPr>
          <w:rFonts w:ascii="TH SarabunPSK" w:hAnsi="TH SarabunPSK" w:cs="TH SarabunPSK"/>
          <w:sz w:val="32"/>
          <w:szCs w:val="32"/>
        </w:rPr>
        <w:t>Jesenak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M., Hrubisko M.,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Majtan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J.,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Rennerova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Z</w:t>
      </w:r>
      <w:r>
        <w:rPr>
          <w:rFonts w:ascii="TH SarabunPSK" w:hAnsi="TH SarabunPSK" w:cs="TH SarabunPSK"/>
          <w:sz w:val="32"/>
          <w:szCs w:val="32"/>
        </w:rPr>
        <w:t>.</w:t>
      </w:r>
      <w:r w:rsidRPr="00044F9E">
        <w:rPr>
          <w:rFonts w:ascii="TH SarabunPSK" w:hAnsi="TH SarabunPSK" w:cs="TH SarabunPSK"/>
          <w:sz w:val="32"/>
          <w:szCs w:val="32"/>
        </w:rPr>
        <w:t xml:space="preserve"> and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Banovcin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P. Anti-allergic effect of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Pleuran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(</w:t>
      </w:r>
      <w:r w:rsidRPr="00044F9E">
        <w:rPr>
          <w:rFonts w:cs="Calibri"/>
          <w:sz w:val="32"/>
          <w:szCs w:val="32"/>
        </w:rPr>
        <w:t>β</w:t>
      </w:r>
      <w:r w:rsidRPr="00044F9E">
        <w:rPr>
          <w:rFonts w:ascii="TH SarabunPSK" w:hAnsi="TH SarabunPSK" w:cs="TH SarabunPSK"/>
          <w:sz w:val="32"/>
          <w:szCs w:val="32"/>
        </w:rPr>
        <w:t xml:space="preserve">-glucan from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Pleurotus ostreatus</w:t>
      </w:r>
      <w:r w:rsidRPr="00044F9E">
        <w:rPr>
          <w:rFonts w:ascii="TH SarabunPSK" w:hAnsi="TH SarabunPSK" w:cs="TH SarabunPSK"/>
          <w:sz w:val="32"/>
          <w:szCs w:val="32"/>
        </w:rPr>
        <w:t xml:space="preserve">) in children with recurrent respiratory tract infections.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Phytotherapy Research</w:t>
      </w:r>
      <w:r w:rsidRPr="00044F9E">
        <w:rPr>
          <w:rFonts w:ascii="TH SarabunPSK" w:hAnsi="TH SarabunPSK" w:cs="TH SarabunPSK"/>
          <w:sz w:val="32"/>
          <w:szCs w:val="32"/>
        </w:rPr>
        <w:t xml:space="preserve">. 2014. 28(3):471-474. </w:t>
      </w:r>
    </w:p>
    <w:p w14:paraId="20DE82FE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Dicks L., Jakobs L., Sari M.,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Hambitzer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R., Ludwig N., Simon M.-C.</w:t>
      </w:r>
      <w:r>
        <w:rPr>
          <w:rFonts w:ascii="TH SarabunPSK" w:hAnsi="TH SarabunPSK" w:cs="TH SarabunPSK"/>
          <w:sz w:val="32"/>
          <w:szCs w:val="32"/>
        </w:rPr>
        <w:t xml:space="preserve"> et al.</w:t>
      </w:r>
      <w:r w:rsidRPr="00044F9E">
        <w:rPr>
          <w:rFonts w:ascii="TH SarabunPSK" w:hAnsi="TH SarabunPSK" w:cs="TH SarabunPSK"/>
          <w:sz w:val="32"/>
          <w:szCs w:val="32"/>
        </w:rPr>
        <w:t xml:space="preserve"> Fortifying a meal with oyster mushroom powder beneficially affects postprandial glucagon-like peptide-1, non-esterified free fatty acids and hunger sensation in adults with impaired glucose tolerance: a double-blind randomized controlled crossover trial.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European Journal of Nutrition</w:t>
      </w:r>
      <w:r w:rsidRPr="00044F9E">
        <w:rPr>
          <w:rFonts w:ascii="TH SarabunPSK" w:hAnsi="TH SarabunPSK" w:cs="TH SarabunPSK"/>
          <w:sz w:val="32"/>
          <w:szCs w:val="32"/>
        </w:rPr>
        <w:t xml:space="preserve">. 2022. 61(2):687-701. </w:t>
      </w:r>
    </w:p>
    <w:p w14:paraId="13541D72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>Yuan B., Ma N., Zhao L., Zhao E., Gao Z., Wang W.</w:t>
      </w:r>
      <w:r>
        <w:rPr>
          <w:rFonts w:ascii="TH SarabunPSK" w:hAnsi="TH SarabunPSK" w:cs="TH SarabunPSK"/>
          <w:sz w:val="32"/>
          <w:szCs w:val="32"/>
        </w:rPr>
        <w:t xml:space="preserve"> et al.</w:t>
      </w:r>
      <w:r w:rsidRPr="00044F9E">
        <w:rPr>
          <w:rFonts w:ascii="TH SarabunPSK" w:hAnsi="TH SarabunPSK" w:cs="TH SarabunPSK"/>
          <w:sz w:val="32"/>
          <w:szCs w:val="32"/>
        </w:rPr>
        <w:t xml:space="preserve">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In vitro</w:t>
      </w:r>
      <w:r w:rsidRPr="00044F9E">
        <w:rPr>
          <w:rFonts w:ascii="TH SarabunPSK" w:hAnsi="TH SarabunPSK" w:cs="TH SarabunPSK"/>
          <w:sz w:val="32"/>
          <w:szCs w:val="32"/>
        </w:rPr>
        <w:t xml:space="preserve"> and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in vivo</w:t>
      </w:r>
      <w:r w:rsidRPr="00044F9E">
        <w:rPr>
          <w:rFonts w:ascii="TH SarabunPSK" w:hAnsi="TH SarabunPSK" w:cs="TH SarabunPSK"/>
          <w:sz w:val="32"/>
          <w:szCs w:val="32"/>
        </w:rPr>
        <w:t xml:space="preserve"> inhibitory effects of </w:t>
      </w:r>
      <w:proofErr w:type="gramStart"/>
      <w:r w:rsidRPr="00044F9E">
        <w:rPr>
          <w:rFonts w:ascii="TH SarabunPSK" w:hAnsi="TH SarabunPSK" w:cs="TH SarabunPSK"/>
          <w:sz w:val="32"/>
          <w:szCs w:val="32"/>
        </w:rPr>
        <w:t xml:space="preserve">a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Pleurotus</w:t>
      </w:r>
      <w:proofErr w:type="gramEnd"/>
      <w:r w:rsidRPr="00044F9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proofErr w:type="spellStart"/>
      <w:r w:rsidRPr="00044F9E">
        <w:rPr>
          <w:rFonts w:ascii="TH SarabunPSK" w:hAnsi="TH SarabunPSK" w:cs="TH SarabunPSK"/>
          <w:i/>
          <w:iCs/>
          <w:sz w:val="32"/>
          <w:szCs w:val="32"/>
        </w:rPr>
        <w:t>eryngii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protein on colon cancer cells.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Food and Function</w:t>
      </w:r>
      <w:r w:rsidRPr="00044F9E">
        <w:rPr>
          <w:rFonts w:ascii="TH SarabunPSK" w:hAnsi="TH SarabunPSK" w:cs="TH SarabunPSK"/>
          <w:sz w:val="32"/>
          <w:szCs w:val="32"/>
        </w:rPr>
        <w:t xml:space="preserve">. 2017. 8(10):3553-3562. </w:t>
      </w:r>
    </w:p>
    <w:p w14:paraId="1CFA69B8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Mizutani T.,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Inatomi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S.,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Inazu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A. and Kawahara E. Hypolipidemic effect of </w:t>
      </w:r>
      <w:r w:rsidRPr="00F95F93">
        <w:rPr>
          <w:rFonts w:ascii="TH SarabunPSK" w:hAnsi="TH SarabunPSK" w:cs="TH SarabunPSK"/>
          <w:i/>
          <w:iCs/>
          <w:sz w:val="32"/>
          <w:szCs w:val="32"/>
        </w:rPr>
        <w:t xml:space="preserve">Pleurotus </w:t>
      </w:r>
      <w:proofErr w:type="spellStart"/>
      <w:r w:rsidRPr="00F95F93">
        <w:rPr>
          <w:rFonts w:ascii="TH SarabunPSK" w:hAnsi="TH SarabunPSK" w:cs="TH SarabunPSK"/>
          <w:i/>
          <w:iCs/>
          <w:sz w:val="32"/>
          <w:szCs w:val="32"/>
        </w:rPr>
        <w:t>eryngii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extract in fat-loaded mice.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 xml:space="preserve">Journal of Nutritional Science and </w:t>
      </w:r>
      <w:proofErr w:type="spellStart"/>
      <w:r w:rsidRPr="00044F9E">
        <w:rPr>
          <w:rFonts w:ascii="TH SarabunPSK" w:hAnsi="TH SarabunPSK" w:cs="TH SarabunPSK"/>
          <w:b/>
          <w:bCs/>
          <w:sz w:val="32"/>
          <w:szCs w:val="32"/>
        </w:rPr>
        <w:t>Vitaminology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2010. 56(1):48-53.</w:t>
      </w:r>
    </w:p>
    <w:p w14:paraId="4DB68060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Mizutani T.,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Inatomi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S., Kurashima E. and Tsuchida T. Suppressive effect of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 xml:space="preserve">Pleurotus </w:t>
      </w:r>
      <w:proofErr w:type="spellStart"/>
      <w:r w:rsidRPr="00044F9E">
        <w:rPr>
          <w:rFonts w:ascii="TH SarabunPSK" w:hAnsi="TH SarabunPSK" w:cs="TH SarabunPSK"/>
          <w:i/>
          <w:iCs/>
          <w:sz w:val="32"/>
          <w:szCs w:val="32"/>
        </w:rPr>
        <w:t>eryngii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extract on postprandial serum triacylglycerol elevation.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Japanese Pharmacology and Therapeutics</w:t>
      </w:r>
      <w:r w:rsidRPr="00044F9E">
        <w:rPr>
          <w:rFonts w:ascii="TH SarabunPSK" w:hAnsi="TH SarabunPSK" w:cs="TH SarabunPSK"/>
          <w:sz w:val="32"/>
          <w:szCs w:val="32"/>
        </w:rPr>
        <w:t xml:space="preserve">. 2008. 36(9): 817-823. </w:t>
      </w:r>
    </w:p>
    <w:p w14:paraId="6D67B61E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Guan Z., Liu Y., Liu P., Yin L., Chen L. and Duan W. Lentinan regulates the immune efficacy of macrophage for lung metastasis in triple negative breast.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Journal of Functional Foods</w:t>
      </w:r>
      <w:r w:rsidRPr="00044F9E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44F9E">
        <w:rPr>
          <w:rFonts w:ascii="TH SarabunPSK" w:hAnsi="TH SarabunPSK" w:cs="TH SarabunPSK"/>
          <w:sz w:val="32"/>
          <w:szCs w:val="32"/>
        </w:rPr>
        <w:t xml:space="preserve">2023.  105:105560. </w:t>
      </w:r>
    </w:p>
    <w:p w14:paraId="3EC29589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proofErr w:type="spellStart"/>
      <w:r w:rsidRPr="00044F9E">
        <w:rPr>
          <w:rFonts w:ascii="TH SarabunPSK" w:hAnsi="TH SarabunPSK" w:cs="TH SarabunPSK"/>
          <w:sz w:val="32"/>
          <w:szCs w:val="32"/>
        </w:rPr>
        <w:t>Gaullier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J.-M., Sleboda J., Øfjord E.S., Ulvestad E.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Nurminiemi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M., Moe C.</w:t>
      </w:r>
      <w:r>
        <w:rPr>
          <w:rFonts w:ascii="TH SarabunPSK" w:hAnsi="TH SarabunPSK" w:cs="TH SarabunPSK"/>
          <w:sz w:val="32"/>
          <w:szCs w:val="32"/>
        </w:rPr>
        <w:t xml:space="preserve"> et al.</w:t>
      </w:r>
      <w:r w:rsidRPr="00044F9E">
        <w:rPr>
          <w:rFonts w:ascii="TH SarabunPSK" w:hAnsi="TH SarabunPSK" w:cs="TH SarabunPSK"/>
          <w:sz w:val="32"/>
          <w:szCs w:val="32"/>
        </w:rPr>
        <w:t xml:space="preserve"> Supplementation with a soluble beta-glucan exported from shiitake medicinal mushroom,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Lentinus edodes</w:t>
      </w:r>
      <w:r w:rsidRPr="00044F9E">
        <w:rPr>
          <w:rFonts w:ascii="TH SarabunPSK" w:hAnsi="TH SarabunPSK" w:cs="TH SarabunPSK"/>
          <w:sz w:val="32"/>
          <w:szCs w:val="32"/>
        </w:rPr>
        <w:t xml:space="preserve"> (Berk.) Singer mycelium: A crossover, placebo-controlled study in healthy elderly.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International Journal of Medicinal Mushrooms</w:t>
      </w:r>
      <w:r w:rsidRPr="00044F9E">
        <w:rPr>
          <w:rFonts w:ascii="TH SarabunPSK" w:hAnsi="TH SarabunPSK" w:cs="TH SarabunPSK"/>
          <w:sz w:val="32"/>
          <w:szCs w:val="32"/>
        </w:rPr>
        <w:t xml:space="preserve">. 2011. 13(4): 319-326. </w:t>
      </w:r>
    </w:p>
    <w:p w14:paraId="49EF6D54" w14:textId="77777777" w:rsidR="00383C1E" w:rsidRPr="00044F9E" w:rsidRDefault="00383C1E" w:rsidP="00383C1E">
      <w:pPr>
        <w:pStyle w:val="ae"/>
        <w:numPr>
          <w:ilvl w:val="0"/>
          <w:numId w:val="82"/>
        </w:numPr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Dai X.,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Stanilka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J.M., Rowe C.A., Esteves E.A., Nieves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C.Jr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Spaiser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S.J.</w:t>
      </w:r>
      <w:r>
        <w:rPr>
          <w:rFonts w:ascii="TH SarabunPSK" w:hAnsi="TH SarabunPSK" w:cs="TH SarabunPSK"/>
          <w:sz w:val="32"/>
          <w:szCs w:val="32"/>
        </w:rPr>
        <w:t xml:space="preserve"> et al. </w:t>
      </w:r>
      <w:r w:rsidRPr="00044F9E">
        <w:rPr>
          <w:rFonts w:ascii="TH SarabunPSK" w:hAnsi="TH SarabunPSK" w:cs="TH SarabunPSK"/>
          <w:sz w:val="32"/>
          <w:szCs w:val="32"/>
        </w:rPr>
        <w:t xml:space="preserve">Consuming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Lentinula edodes</w:t>
      </w:r>
      <w:r w:rsidRPr="00044F9E">
        <w:rPr>
          <w:rFonts w:ascii="TH SarabunPSK" w:hAnsi="TH SarabunPSK" w:cs="TH SarabunPSK"/>
          <w:sz w:val="32"/>
          <w:szCs w:val="32"/>
        </w:rPr>
        <w:t xml:space="preserve"> (shiitake) mushrooms daily improves human immunity: A randomized dietary intervention in healthy young adults.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Journal of the American College of Nutrition.</w:t>
      </w:r>
      <w:r w:rsidRPr="00044F9E">
        <w:rPr>
          <w:rFonts w:ascii="TH SarabunPSK" w:hAnsi="TH SarabunPSK" w:cs="TH SarabunPSK"/>
          <w:sz w:val="32"/>
          <w:szCs w:val="32"/>
        </w:rPr>
        <w:t xml:space="preserve"> 2015. 34(6):478–487.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1421114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Ito T.,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Urushima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H.,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Sakaue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M., Yukawa S., Honda H., Hirai K.</w:t>
      </w:r>
      <w:r>
        <w:rPr>
          <w:rFonts w:ascii="TH SarabunPSK" w:hAnsi="TH SarabunPSK" w:cs="TH SarabunPSK"/>
          <w:sz w:val="32"/>
          <w:szCs w:val="32"/>
        </w:rPr>
        <w:t xml:space="preserve"> et al.</w:t>
      </w:r>
      <w:r w:rsidRPr="00044F9E">
        <w:rPr>
          <w:rFonts w:ascii="TH SarabunPSK" w:hAnsi="TH SarabunPSK" w:cs="TH SarabunPSK"/>
          <w:sz w:val="32"/>
          <w:szCs w:val="32"/>
        </w:rPr>
        <w:t xml:space="preserve"> Reduction of adverse effects by a mushroom product, active hexose correlated compound (AHCC) in patients with advanced cancer during chemotherapy-The significance of the levels of HHV-6 DNA in saliva as a surrogate biomarker during chemotherapy.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Nutrition and Cancer</w:t>
      </w:r>
      <w:r w:rsidRPr="00044F9E">
        <w:rPr>
          <w:rFonts w:ascii="TH SarabunPSK" w:hAnsi="TH SarabunPSK" w:cs="TH SarabunPSK"/>
          <w:sz w:val="32"/>
          <w:szCs w:val="32"/>
        </w:rPr>
        <w:t>. 2014. 66(3):377–382.</w:t>
      </w:r>
    </w:p>
    <w:p w14:paraId="5E95CC69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>Xiao C., Wu Q.-P., Cai W., Tan J.-B., Yang X.-B.</w:t>
      </w:r>
      <w:r>
        <w:rPr>
          <w:rFonts w:ascii="TH SarabunPSK" w:hAnsi="TH SarabunPSK" w:cs="TH SarabunPSK"/>
          <w:sz w:val="32"/>
          <w:szCs w:val="32"/>
        </w:rPr>
        <w:t xml:space="preserve"> and</w:t>
      </w:r>
      <w:r w:rsidRPr="00044F9E">
        <w:rPr>
          <w:rFonts w:ascii="TH SarabunPSK" w:hAnsi="TH SarabunPSK" w:cs="TH SarabunPSK"/>
          <w:sz w:val="32"/>
          <w:szCs w:val="32"/>
        </w:rPr>
        <w:t xml:space="preserve"> Zhang J.-M. Hypoglycemic effects of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Ganoderma lucidum</w:t>
      </w:r>
      <w:r w:rsidRPr="00044F9E">
        <w:rPr>
          <w:rFonts w:ascii="TH SarabunPSK" w:hAnsi="TH SarabunPSK" w:cs="TH SarabunPSK"/>
          <w:sz w:val="32"/>
          <w:szCs w:val="32"/>
        </w:rPr>
        <w:t xml:space="preserve"> polysaccharides in type 2 diabetic mice.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Archives of Pharmacal Research</w:t>
      </w:r>
      <w:r w:rsidRPr="00044F9E">
        <w:rPr>
          <w:rFonts w:ascii="TH SarabunPSK" w:hAnsi="TH SarabunPSK" w:cs="TH SarabunPSK"/>
          <w:sz w:val="32"/>
          <w:szCs w:val="32"/>
        </w:rPr>
        <w:t xml:space="preserve">. 2012. 35(10):1793-1801. </w:t>
      </w:r>
    </w:p>
    <w:p w14:paraId="33CFAF10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Zhao H., Zhang Q., Zhao L., Huang X., Wang J. and Kang X. Spore powder of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Ganoderma lucidum</w:t>
      </w:r>
      <w:r w:rsidRPr="00044F9E">
        <w:rPr>
          <w:rFonts w:ascii="TH SarabunPSK" w:hAnsi="TH SarabunPSK" w:cs="TH SarabunPSK"/>
          <w:sz w:val="32"/>
          <w:szCs w:val="32"/>
        </w:rPr>
        <w:t xml:space="preserve"> improves cancer-related fatigue in breast cancer patients undergoing endocrine therapy: A pilot clinical trial.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Evidence-Based Complementary and Alternative Medicine</w:t>
      </w:r>
      <w:r w:rsidRPr="00044F9E">
        <w:rPr>
          <w:rFonts w:ascii="TH SarabunPSK" w:hAnsi="TH SarabunPSK" w:cs="TH SarabunPSK"/>
          <w:sz w:val="32"/>
          <w:szCs w:val="32"/>
        </w:rPr>
        <w:t xml:space="preserve">. 2012. 2012(1):809614. </w:t>
      </w:r>
    </w:p>
    <w:p w14:paraId="417BD2BA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>Hu Z., Du R., Xiu L., Bian Z., Ma C., Sato N.</w:t>
      </w:r>
      <w:r>
        <w:rPr>
          <w:rFonts w:ascii="TH SarabunPSK" w:hAnsi="TH SarabunPSK" w:cs="TH SarabunPSK"/>
          <w:sz w:val="32"/>
          <w:szCs w:val="32"/>
        </w:rPr>
        <w:t xml:space="preserve"> et al.</w:t>
      </w:r>
      <w:r w:rsidRPr="00044F9E">
        <w:rPr>
          <w:rFonts w:ascii="TH SarabunPSK" w:hAnsi="TH SarabunPSK" w:cs="TH SarabunPSK"/>
          <w:sz w:val="32"/>
          <w:szCs w:val="32"/>
        </w:rPr>
        <w:t xml:space="preserve"> Protective effect of triterpenes of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Ganoderma lucidum</w:t>
      </w:r>
      <w:r w:rsidRPr="00044F9E">
        <w:rPr>
          <w:rFonts w:ascii="TH SarabunPSK" w:hAnsi="TH SarabunPSK" w:cs="TH SarabunPSK"/>
          <w:sz w:val="32"/>
          <w:szCs w:val="32"/>
        </w:rPr>
        <w:t xml:space="preserve"> on lipopolysaccharide-induced inflammatory responses and acute liver injury.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Cytokine</w:t>
      </w:r>
      <w:r w:rsidRPr="00044F9E">
        <w:rPr>
          <w:rFonts w:ascii="TH SarabunPSK" w:hAnsi="TH SarabunPSK" w:cs="TH SarabunPSK"/>
          <w:sz w:val="32"/>
          <w:szCs w:val="32"/>
        </w:rPr>
        <w:t xml:space="preserve">. 2020. 127:154917. </w:t>
      </w:r>
    </w:p>
    <w:p w14:paraId="46500236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Chen N.-H., Liu J.-W. and Zhong J.-J. </w:t>
      </w:r>
      <w:proofErr w:type="spellStart"/>
      <w:r w:rsidRPr="00044F9E">
        <w:rPr>
          <w:rFonts w:ascii="TH SarabunPSK" w:hAnsi="TH SarabunPSK" w:cs="TH SarabunPSK"/>
          <w:sz w:val="32"/>
          <w:szCs w:val="32"/>
        </w:rPr>
        <w:t>Ganoderic</w:t>
      </w:r>
      <w:proofErr w:type="spellEnd"/>
      <w:r w:rsidRPr="00044F9E">
        <w:rPr>
          <w:rFonts w:ascii="TH SarabunPSK" w:hAnsi="TH SarabunPSK" w:cs="TH SarabunPSK"/>
          <w:sz w:val="32"/>
          <w:szCs w:val="32"/>
        </w:rPr>
        <w:t xml:space="preserve"> acid T inhibits tumor invasion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in vitro</w:t>
      </w:r>
      <w:r w:rsidRPr="00044F9E">
        <w:rPr>
          <w:rFonts w:ascii="TH SarabunPSK" w:hAnsi="TH SarabunPSK" w:cs="TH SarabunPSK"/>
          <w:sz w:val="32"/>
          <w:szCs w:val="32"/>
        </w:rPr>
        <w:t xml:space="preserve"> and </w:t>
      </w:r>
      <w:r w:rsidRPr="00044F9E">
        <w:rPr>
          <w:rFonts w:ascii="TH SarabunPSK" w:hAnsi="TH SarabunPSK" w:cs="TH SarabunPSK"/>
          <w:i/>
          <w:iCs/>
          <w:sz w:val="32"/>
          <w:szCs w:val="32"/>
        </w:rPr>
        <w:t>in vivo</w:t>
      </w:r>
      <w:r w:rsidRPr="00044F9E">
        <w:rPr>
          <w:rFonts w:ascii="TH SarabunPSK" w:hAnsi="TH SarabunPSK" w:cs="TH SarabunPSK"/>
          <w:sz w:val="32"/>
          <w:szCs w:val="32"/>
        </w:rPr>
        <w:t xml:space="preserve"> through inhibition of MMP expression.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Pharmacological Reports</w:t>
      </w:r>
      <w:r w:rsidRPr="00044F9E">
        <w:rPr>
          <w:rFonts w:ascii="TH SarabunPSK" w:hAnsi="TH SarabunPSK" w:cs="TH SarabunPSK"/>
          <w:sz w:val="32"/>
          <w:szCs w:val="32"/>
        </w:rPr>
        <w:t xml:space="preserve">. 2010. 62(1):150-163. </w:t>
      </w:r>
    </w:p>
    <w:p w14:paraId="0671A6E4" w14:textId="77777777" w:rsidR="00383C1E" w:rsidRPr="00044F9E" w:rsidRDefault="00383C1E" w:rsidP="00383C1E">
      <w:pPr>
        <w:pStyle w:val="ae"/>
        <w:numPr>
          <w:ilvl w:val="0"/>
          <w:numId w:val="82"/>
        </w:numPr>
        <w:spacing w:after="0" w:line="240" w:lineRule="auto"/>
        <w:ind w:left="426" w:hanging="426"/>
        <w:jc w:val="both"/>
        <w:rPr>
          <w:rFonts w:ascii="TH SarabunPSK" w:hAnsi="TH SarabunPSK" w:cs="TH SarabunPSK"/>
          <w:sz w:val="32"/>
          <w:szCs w:val="32"/>
        </w:rPr>
      </w:pPr>
      <w:r w:rsidRPr="00044F9E">
        <w:rPr>
          <w:rFonts w:ascii="TH SarabunPSK" w:hAnsi="TH SarabunPSK" w:cs="TH SarabunPSK"/>
          <w:sz w:val="32"/>
          <w:szCs w:val="32"/>
        </w:rPr>
        <w:t xml:space="preserve">Lin T.-Y. and Hsu H.-Y. Ling Zhi-8 reduces lung cancer mobility and metastasis through disruption of focal adhesion and induction of MDM2-mediated </w:t>
      </w:r>
      <w:r>
        <w:rPr>
          <w:rFonts w:ascii="TH SarabunPSK" w:hAnsi="TH SarabunPSK" w:cs="TH SarabunPSK"/>
          <w:sz w:val="32"/>
          <w:szCs w:val="32"/>
        </w:rPr>
        <w:t>s</w:t>
      </w:r>
      <w:r w:rsidRPr="00044F9E">
        <w:rPr>
          <w:rFonts w:ascii="TH SarabunPSK" w:hAnsi="TH SarabunPSK" w:cs="TH SarabunPSK"/>
          <w:sz w:val="32"/>
          <w:szCs w:val="32"/>
        </w:rPr>
        <w:t xml:space="preserve">lug degradation. </w:t>
      </w:r>
      <w:r w:rsidRPr="00044F9E">
        <w:rPr>
          <w:rFonts w:ascii="TH SarabunPSK" w:hAnsi="TH SarabunPSK" w:cs="TH SarabunPSK"/>
          <w:b/>
          <w:bCs/>
          <w:sz w:val="32"/>
          <w:szCs w:val="32"/>
        </w:rPr>
        <w:t>Cancer Letters.</w:t>
      </w:r>
      <w:r w:rsidRPr="00044F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4F9E">
        <w:rPr>
          <w:rFonts w:ascii="TH SarabunPSK" w:hAnsi="TH SarabunPSK" w:cs="TH SarabunPSK"/>
          <w:sz w:val="32"/>
          <w:szCs w:val="32"/>
        </w:rPr>
        <w:t>2016. 375(2):340-348.</w:t>
      </w:r>
    </w:p>
    <w:p w14:paraId="6BC81715" w14:textId="51A78836" w:rsidR="005D57A4" w:rsidRPr="00E2182C" w:rsidRDefault="005D57A4" w:rsidP="00383C1E">
      <w:pPr>
        <w:ind w:left="426" w:hanging="426"/>
        <w:rPr>
          <w:rFonts w:ascii="TH SarabunPSK" w:hAnsi="TH SarabunPSK" w:cs="TH SarabunPSK"/>
          <w:sz w:val="32"/>
          <w:szCs w:val="32"/>
        </w:rPr>
      </w:pPr>
    </w:p>
    <w:sectPr w:rsidR="005D57A4" w:rsidRPr="00E2182C" w:rsidSect="00EC40B7">
      <w:headerReference w:type="default" r:id="rId10"/>
      <w:footerReference w:type="default" r:id="rId11"/>
      <w:pgSz w:w="11906" w:h="16838" w:code="9"/>
      <w:pgMar w:top="1440" w:right="1416" w:bottom="1135" w:left="141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D5E1A" w14:textId="77777777" w:rsidR="00CE216C" w:rsidRDefault="00CE216C" w:rsidP="004E4650">
      <w:pPr>
        <w:spacing w:after="0" w:line="240" w:lineRule="auto"/>
      </w:pPr>
      <w:r>
        <w:separator/>
      </w:r>
    </w:p>
  </w:endnote>
  <w:endnote w:type="continuationSeparator" w:id="0">
    <w:p w14:paraId="693A3796" w14:textId="77777777" w:rsidR="00CE216C" w:rsidRDefault="00CE216C" w:rsidP="004E4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subsetted="1" w:fontKey="{5AB1E158-8EF6-42A4-8F7F-3AA51792E6BC}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" w:fontKey="{C1391C26-2FCC-44D0-A911-9A657F281609}"/>
    <w:embedBold r:id="rId3" w:fontKey="{CD2593CF-6470-44F7-AB00-77AD433C9D53}"/>
    <w:embedItalic r:id="rId4" w:fontKey="{0BE8CB9A-F430-485A-A68B-AD87B47D0035}"/>
    <w:embedBoldItalic r:id="rId5" w:fontKey="{19B71264-A879-4FBA-9939-F286191A2F8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subsetted="1" w:fontKey="{D7635681-F0E2-4153-A0DD-C62E3DCCD58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B Pradit X">
    <w:altName w:val="Browallia New"/>
    <w:charset w:val="DE"/>
    <w:family w:val="swiss"/>
    <w:pitch w:val="default"/>
    <w:sig w:usb0="01000001" w:usb1="00000000" w:usb2="00000000" w:usb3="00000000" w:csb0="00010000" w:csb1="00000000"/>
  </w:font>
  <w:font w:name="Thonburi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9072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12"/>
      <w:gridCol w:w="1512"/>
      <w:gridCol w:w="1512"/>
      <w:gridCol w:w="1512"/>
      <w:gridCol w:w="1512"/>
      <w:gridCol w:w="1512"/>
    </w:tblGrid>
    <w:tr w:rsidR="00D443C0" w:rsidRPr="00D443C0" w14:paraId="001B83FA" w14:textId="77777777" w:rsidTr="000A7412">
      <w:trPr>
        <w:trHeight w:val="56"/>
      </w:trPr>
      <w:tc>
        <w:tcPr>
          <w:tcW w:w="1512" w:type="dxa"/>
          <w:shd w:val="clear" w:color="auto" w:fill="FBD5DA"/>
        </w:tcPr>
        <w:p w14:paraId="4198E367" w14:textId="77777777" w:rsidR="00D443C0" w:rsidRPr="00D443C0" w:rsidRDefault="00D443C0" w:rsidP="00D443C0">
          <w:pPr>
            <w:jc w:val="right"/>
            <w:rPr>
              <w:rFonts w:ascii="TH Sarabun New" w:hAnsi="TH Sarabun New" w:cs="TH Sarabun New"/>
              <w:b/>
              <w:bCs/>
              <w:color w:val="0D0D0D" w:themeColor="text1" w:themeTint="F2"/>
              <w:sz w:val="6"/>
              <w:szCs w:val="6"/>
              <w:cs/>
            </w:rPr>
          </w:pPr>
        </w:p>
      </w:tc>
      <w:tc>
        <w:tcPr>
          <w:tcW w:w="1512" w:type="dxa"/>
          <w:shd w:val="clear" w:color="auto" w:fill="F7AFB9"/>
        </w:tcPr>
        <w:p w14:paraId="2158C92D" w14:textId="77777777" w:rsidR="00D443C0" w:rsidRPr="00D443C0" w:rsidRDefault="00D443C0" w:rsidP="00D443C0">
          <w:pPr>
            <w:jc w:val="right"/>
            <w:rPr>
              <w:rFonts w:ascii="TH Sarabun New" w:hAnsi="TH Sarabun New" w:cs="TH Sarabun New"/>
              <w:b/>
              <w:bCs/>
              <w:color w:val="0D0D0D" w:themeColor="text1" w:themeTint="F2"/>
              <w:sz w:val="6"/>
              <w:szCs w:val="6"/>
              <w:cs/>
            </w:rPr>
          </w:pPr>
        </w:p>
      </w:tc>
      <w:tc>
        <w:tcPr>
          <w:tcW w:w="1512" w:type="dxa"/>
          <w:shd w:val="clear" w:color="auto" w:fill="F6A0AC"/>
        </w:tcPr>
        <w:p w14:paraId="662A8642" w14:textId="77777777" w:rsidR="00D443C0" w:rsidRPr="00D443C0" w:rsidRDefault="00D443C0" w:rsidP="00D443C0">
          <w:pPr>
            <w:jc w:val="right"/>
            <w:rPr>
              <w:rFonts w:ascii="TH Sarabun New" w:hAnsi="TH Sarabun New" w:cs="TH Sarabun New"/>
              <w:b/>
              <w:bCs/>
              <w:color w:val="0D0D0D" w:themeColor="text1" w:themeTint="F2"/>
              <w:sz w:val="6"/>
              <w:szCs w:val="6"/>
              <w:cs/>
            </w:rPr>
          </w:pPr>
        </w:p>
      </w:tc>
      <w:tc>
        <w:tcPr>
          <w:tcW w:w="1512" w:type="dxa"/>
          <w:shd w:val="clear" w:color="auto" w:fill="F16F82"/>
        </w:tcPr>
        <w:p w14:paraId="086D73B0" w14:textId="77777777" w:rsidR="00D443C0" w:rsidRPr="00D443C0" w:rsidRDefault="00D443C0" w:rsidP="00D443C0">
          <w:pPr>
            <w:jc w:val="right"/>
            <w:rPr>
              <w:rFonts w:ascii="TH Sarabun New" w:hAnsi="TH Sarabun New" w:cs="TH Sarabun New"/>
              <w:b/>
              <w:bCs/>
              <w:color w:val="0D0D0D" w:themeColor="text1" w:themeTint="F2"/>
              <w:sz w:val="6"/>
              <w:szCs w:val="6"/>
              <w:cs/>
            </w:rPr>
          </w:pPr>
        </w:p>
      </w:tc>
      <w:tc>
        <w:tcPr>
          <w:tcW w:w="1512" w:type="dxa"/>
          <w:shd w:val="clear" w:color="auto" w:fill="3D5F1F"/>
        </w:tcPr>
        <w:p w14:paraId="69FBD504" w14:textId="77777777" w:rsidR="00D443C0" w:rsidRPr="00D443C0" w:rsidRDefault="00D443C0" w:rsidP="00D443C0">
          <w:pPr>
            <w:jc w:val="right"/>
            <w:rPr>
              <w:rFonts w:ascii="TH Sarabun New" w:hAnsi="TH Sarabun New" w:cs="TH Sarabun New"/>
              <w:b/>
              <w:bCs/>
              <w:color w:val="0D0D0D" w:themeColor="text1" w:themeTint="F2"/>
              <w:sz w:val="6"/>
              <w:szCs w:val="6"/>
              <w:cs/>
            </w:rPr>
          </w:pPr>
        </w:p>
      </w:tc>
      <w:tc>
        <w:tcPr>
          <w:tcW w:w="1512" w:type="dxa"/>
          <w:shd w:val="clear" w:color="auto" w:fill="314B19"/>
        </w:tcPr>
        <w:p w14:paraId="7D27EF7D" w14:textId="77777777" w:rsidR="00D443C0" w:rsidRPr="00D443C0" w:rsidRDefault="00D443C0" w:rsidP="00D443C0">
          <w:pPr>
            <w:jc w:val="right"/>
            <w:rPr>
              <w:rFonts w:ascii="TH Sarabun New" w:hAnsi="TH Sarabun New" w:cs="TH Sarabun New"/>
              <w:b/>
              <w:bCs/>
              <w:color w:val="0D0D0D" w:themeColor="text1" w:themeTint="F2"/>
              <w:sz w:val="6"/>
              <w:szCs w:val="6"/>
              <w:cs/>
            </w:rPr>
          </w:pPr>
        </w:p>
      </w:tc>
    </w:tr>
  </w:tbl>
  <w:p w14:paraId="2A17266F" w14:textId="10B44A71" w:rsidR="00383C1E" w:rsidRPr="00383C1E" w:rsidRDefault="00383C1E" w:rsidP="00383C1E">
    <w:pPr>
      <w:spacing w:after="0" w:line="240" w:lineRule="auto"/>
      <w:rPr>
        <w:rFonts w:ascii="TH SarabunPSK" w:hAnsi="TH SarabunPSK" w:cs="TH SarabunPSK"/>
        <w:b/>
        <w:bCs/>
        <w:sz w:val="20"/>
        <w:szCs w:val="20"/>
      </w:rPr>
    </w:pPr>
    <w:r w:rsidRPr="00383C1E">
      <w:rPr>
        <w:rFonts w:ascii="TH SarabunPSK" w:hAnsi="TH SarabunPSK" w:cs="TH SarabunPSK"/>
        <w:b/>
        <w:bCs/>
        <w:sz w:val="20"/>
        <w:szCs w:val="20"/>
        <w:cs/>
      </w:rPr>
      <w:t>การใช้เห็ดในทางการแพทย์: การวิจัยทางคลินิกและประโยชน์ต่อสุขภาพ</w:t>
    </w:r>
    <w:r w:rsidRPr="00383C1E">
      <w:rPr>
        <w:rFonts w:ascii="TH SarabunPSK" w:hAnsi="TH SarabunPSK" w:cs="TH SarabunPSK" w:hint="cs"/>
        <w:b/>
        <w:bCs/>
        <w:sz w:val="20"/>
        <w:szCs w:val="20"/>
        <w:cs/>
      </w:rPr>
      <w:t xml:space="preserve"> (</w:t>
    </w:r>
    <w:r w:rsidRPr="00383C1E">
      <w:rPr>
        <w:rFonts w:ascii="TH SarabunPSK" w:hAnsi="TH SarabunPSK" w:cs="TH SarabunPSK"/>
        <w:b/>
        <w:bCs/>
        <w:sz w:val="20"/>
        <w:szCs w:val="20"/>
      </w:rPr>
      <w:t>Medicinal Uses of Mushrooms: Clinical Research and Health Benefits)</w:t>
    </w:r>
  </w:p>
  <w:p w14:paraId="3EC8BA81" w14:textId="1857C7F3" w:rsidR="005D57A4" w:rsidRPr="00F7255E" w:rsidRDefault="005D57A4" w:rsidP="00F7255E">
    <w:pPr>
      <w:rPr>
        <w:rFonts w:ascii="Angsana New" w:hAnsi="Angsana New"/>
        <w:sz w:val="24"/>
        <w:szCs w:val="24"/>
        <w:cs/>
      </w:rPr>
    </w:pPr>
  </w:p>
  <w:p w14:paraId="26F84DDF" w14:textId="08D4E636" w:rsidR="009E6D0D" w:rsidRPr="009E6D0D" w:rsidRDefault="009E6D0D" w:rsidP="009E6D0D">
    <w:pPr>
      <w:spacing w:after="0" w:line="240" w:lineRule="auto"/>
      <w:rPr>
        <w:rFonts w:ascii="TH SarabunPSK" w:hAnsi="TH SarabunPSK" w:cs="TH SarabunPSK"/>
        <w:b/>
        <w:bCs/>
        <w:sz w:val="26"/>
        <w:szCs w:val="26"/>
      </w:rPr>
    </w:pPr>
  </w:p>
  <w:p w14:paraId="49B9E297" w14:textId="505B0F95" w:rsidR="00790F57" w:rsidRDefault="00790F57" w:rsidP="00076586">
    <w:pPr>
      <w:pStyle w:val="aa"/>
      <w:tabs>
        <w:tab w:val="clear" w:pos="4680"/>
      </w:tabs>
      <w:rPr>
        <w:rFonts w:ascii="TH Sarabun New" w:hAnsi="TH Sarabun New" w:cs="TH Sarabun New"/>
        <w:noProof/>
        <w:color w:val="262626" w:themeColor="text1" w:themeTint="D9"/>
        <w:sz w:val="28"/>
        <w:cs/>
      </w:rPr>
    </w:pPr>
    <w:r w:rsidRPr="008F1FC9">
      <w:rPr>
        <w:rFonts w:ascii="TH Sarabun New" w:hAnsi="TH Sarabun New" w:cs="TH Sarabun New"/>
        <w:color w:val="262626" w:themeColor="text1" w:themeTint="D9"/>
        <w:sz w:val="28"/>
        <w:cs/>
      </w:rPr>
      <w:tab/>
      <w:t xml:space="preserve">หน้า </w:t>
    </w:r>
    <w:r w:rsidRPr="008F1FC9">
      <w:rPr>
        <w:rFonts w:ascii="TH Sarabun New" w:hAnsi="TH Sarabun New" w:cs="TH Sarabun New"/>
        <w:color w:val="262626" w:themeColor="text1" w:themeTint="D9"/>
        <w:sz w:val="28"/>
        <w:cs/>
      </w:rPr>
      <w:fldChar w:fldCharType="begin"/>
    </w:r>
    <w:r w:rsidRPr="008F1FC9">
      <w:rPr>
        <w:rFonts w:ascii="TH Sarabun New" w:hAnsi="TH Sarabun New" w:cs="TH Sarabun New"/>
        <w:color w:val="262626" w:themeColor="text1" w:themeTint="D9"/>
        <w:sz w:val="28"/>
      </w:rPr>
      <w:instrText xml:space="preserve"> PAGE   \</w:instrText>
    </w:r>
    <w:r w:rsidRPr="008F1FC9">
      <w:rPr>
        <w:rFonts w:ascii="TH Sarabun New" w:hAnsi="TH Sarabun New" w:cs="TH Sarabun New"/>
        <w:color w:val="262626" w:themeColor="text1" w:themeTint="D9"/>
        <w:sz w:val="28"/>
        <w:cs/>
      </w:rPr>
      <w:instrText xml:space="preserve">* </w:instrText>
    </w:r>
    <w:r w:rsidRPr="008F1FC9">
      <w:rPr>
        <w:rFonts w:ascii="TH Sarabun New" w:hAnsi="TH Sarabun New" w:cs="TH Sarabun New"/>
        <w:color w:val="262626" w:themeColor="text1" w:themeTint="D9"/>
        <w:sz w:val="28"/>
      </w:rPr>
      <w:instrText xml:space="preserve">MERGEFORMAT </w:instrText>
    </w:r>
    <w:r w:rsidRPr="008F1FC9">
      <w:rPr>
        <w:rFonts w:ascii="TH Sarabun New" w:hAnsi="TH Sarabun New" w:cs="TH Sarabun New"/>
        <w:color w:val="262626" w:themeColor="text1" w:themeTint="D9"/>
        <w:sz w:val="28"/>
        <w:cs/>
      </w:rPr>
      <w:fldChar w:fldCharType="separate"/>
    </w:r>
    <w:r w:rsidR="00AE5A27">
      <w:rPr>
        <w:rFonts w:ascii="TH Sarabun New" w:hAnsi="TH Sarabun New" w:cs="TH Sarabun New"/>
        <w:noProof/>
        <w:color w:val="262626" w:themeColor="text1" w:themeTint="D9"/>
        <w:sz w:val="28"/>
      </w:rPr>
      <w:t>12</w:t>
    </w:r>
    <w:r w:rsidRPr="008F1FC9">
      <w:rPr>
        <w:rFonts w:ascii="TH Sarabun New" w:hAnsi="TH Sarabun New" w:cs="TH Sarabun New"/>
        <w:noProof/>
        <w:color w:val="262626" w:themeColor="text1" w:themeTint="D9"/>
        <w:sz w:val="28"/>
        <w:cs/>
      </w:rPr>
      <w:fldChar w:fldCharType="end"/>
    </w:r>
    <w:r w:rsidR="00FC73B5" w:rsidRPr="008F1FC9">
      <w:rPr>
        <w:rFonts w:ascii="TH Sarabun New" w:hAnsi="TH Sarabun New" w:cs="TH Sarabun New"/>
        <w:noProof/>
        <w:color w:val="262626" w:themeColor="text1" w:themeTint="D9"/>
        <w:sz w:val="28"/>
        <w:cs/>
      </w:rPr>
      <w:t xml:space="preserve"> จาก </w:t>
    </w:r>
    <w:r w:rsidR="007211DF" w:rsidRPr="008F1FC9">
      <w:rPr>
        <w:rFonts w:ascii="TH Sarabun New" w:hAnsi="TH Sarabun New" w:cs="TH Sarabun New"/>
        <w:noProof/>
        <w:color w:val="262626" w:themeColor="text1" w:themeTint="D9"/>
        <w:sz w:val="28"/>
        <w:cs/>
      </w:rPr>
      <w:t>1</w:t>
    </w:r>
    <w:r w:rsidR="00FE31B7">
      <w:rPr>
        <w:rFonts w:ascii="TH Sarabun New" w:hAnsi="TH Sarabun New" w:cs="TH Sarabun New" w:hint="cs"/>
        <w:noProof/>
        <w:color w:val="262626" w:themeColor="text1" w:themeTint="D9"/>
        <w:sz w:val="28"/>
        <w:cs/>
      </w:rPr>
      <w:t>5</w:t>
    </w:r>
  </w:p>
  <w:p w14:paraId="3F11914C" w14:textId="77777777" w:rsidR="000444D5" w:rsidRDefault="000444D5" w:rsidP="00076586">
    <w:pPr>
      <w:pStyle w:val="aa"/>
      <w:tabs>
        <w:tab w:val="clear" w:pos="4680"/>
      </w:tabs>
      <w:rPr>
        <w:rFonts w:ascii="TH Sarabun New" w:hAnsi="TH Sarabun New" w:cs="TH Sarabun New"/>
        <w:noProof/>
        <w:color w:val="262626" w:themeColor="text1" w:themeTint="D9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29191" w14:textId="77777777" w:rsidR="00CE216C" w:rsidRDefault="00CE216C" w:rsidP="004E4650">
      <w:pPr>
        <w:spacing w:after="0" w:line="240" w:lineRule="auto"/>
      </w:pPr>
      <w:r>
        <w:separator/>
      </w:r>
    </w:p>
  </w:footnote>
  <w:footnote w:type="continuationSeparator" w:id="0">
    <w:p w14:paraId="257AABD7" w14:textId="77777777" w:rsidR="00CE216C" w:rsidRDefault="00CE216C" w:rsidP="004E4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863D4" w14:textId="77777777" w:rsidR="00790F57" w:rsidRDefault="00790F57">
    <w:pPr>
      <w:pStyle w:val="a8"/>
    </w:pPr>
  </w:p>
  <w:p w14:paraId="4DAA793B" w14:textId="77777777" w:rsidR="00790F57" w:rsidRDefault="00790F5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760A"/>
    <w:multiLevelType w:val="hybridMultilevel"/>
    <w:tmpl w:val="C8D89570"/>
    <w:numStyleLink w:val="a"/>
  </w:abstractNum>
  <w:abstractNum w:abstractNumId="1" w15:restartNumberingAfterBreak="0">
    <w:nsid w:val="05C86F1A"/>
    <w:multiLevelType w:val="hybridMultilevel"/>
    <w:tmpl w:val="0D26C2C0"/>
    <w:lvl w:ilvl="0" w:tplc="DE5ADF1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50551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6A9D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40481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128CC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1867D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38D92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EEB25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9C2B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07C79"/>
    <w:multiLevelType w:val="hybridMultilevel"/>
    <w:tmpl w:val="368E6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83B32"/>
    <w:multiLevelType w:val="hybridMultilevel"/>
    <w:tmpl w:val="72081B14"/>
    <w:lvl w:ilvl="0" w:tplc="E9D42A70">
      <w:numFmt w:val="bullet"/>
      <w:lvlText w:val="-"/>
      <w:lvlJc w:val="left"/>
      <w:pPr>
        <w:ind w:left="720" w:hanging="360"/>
      </w:pPr>
      <w:rPr>
        <w:rFonts w:ascii="TH Sarabun New" w:eastAsia="Aptos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97A42"/>
    <w:multiLevelType w:val="hybridMultilevel"/>
    <w:tmpl w:val="18CE00E4"/>
    <w:lvl w:ilvl="0" w:tplc="5A722FEE">
      <w:start w:val="1"/>
      <w:numFmt w:val="decimal"/>
      <w:lvlText w:val="%1."/>
      <w:lvlJc w:val="left"/>
      <w:pPr>
        <w:ind w:left="720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0327C"/>
    <w:multiLevelType w:val="hybridMultilevel"/>
    <w:tmpl w:val="EF6CB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07EE8"/>
    <w:multiLevelType w:val="hybridMultilevel"/>
    <w:tmpl w:val="C8D89570"/>
    <w:styleLink w:val="a"/>
    <w:lvl w:ilvl="0" w:tplc="54A48576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C3EC18A">
      <w:start w:val="1"/>
      <w:numFmt w:val="decimal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1E4239C">
      <w:start w:val="1"/>
      <w:numFmt w:val="decimal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D2AEDC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B28738">
      <w:start w:val="1"/>
      <w:numFmt w:val="decimal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054E1DA">
      <w:start w:val="1"/>
      <w:numFmt w:val="decimal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7F6C3CE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6F6D0C2">
      <w:start w:val="1"/>
      <w:numFmt w:val="decimal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4CFC66">
      <w:start w:val="1"/>
      <w:numFmt w:val="decimal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EA3271D"/>
    <w:multiLevelType w:val="hybridMultilevel"/>
    <w:tmpl w:val="98045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FE50A6"/>
    <w:multiLevelType w:val="hybridMultilevel"/>
    <w:tmpl w:val="6F5A5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C03680"/>
    <w:multiLevelType w:val="hybridMultilevel"/>
    <w:tmpl w:val="F4120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7208F4"/>
    <w:multiLevelType w:val="hybridMultilevel"/>
    <w:tmpl w:val="12A49C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50348F8"/>
    <w:multiLevelType w:val="hybridMultilevel"/>
    <w:tmpl w:val="5A10A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D4ED9"/>
    <w:multiLevelType w:val="hybridMultilevel"/>
    <w:tmpl w:val="B7F022E0"/>
    <w:lvl w:ilvl="0" w:tplc="2702F0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188264A6"/>
    <w:multiLevelType w:val="hybridMultilevel"/>
    <w:tmpl w:val="F7C4A6B2"/>
    <w:lvl w:ilvl="0" w:tplc="3CB446C2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9EF22D4"/>
    <w:multiLevelType w:val="hybridMultilevel"/>
    <w:tmpl w:val="95E62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25171E"/>
    <w:multiLevelType w:val="hybridMultilevel"/>
    <w:tmpl w:val="F2AC34EE"/>
    <w:lvl w:ilvl="0" w:tplc="E3AA8758">
      <w:start w:val="1"/>
      <w:numFmt w:val="decimal"/>
      <w:lvlText w:val="%1."/>
      <w:lvlJc w:val="left"/>
      <w:pPr>
        <w:ind w:left="578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1B3C7075"/>
    <w:multiLevelType w:val="hybridMultilevel"/>
    <w:tmpl w:val="E2A6AB1C"/>
    <w:lvl w:ilvl="0" w:tplc="019030D6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A87FB9"/>
    <w:multiLevelType w:val="hybridMultilevel"/>
    <w:tmpl w:val="D31C8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AD453D"/>
    <w:multiLevelType w:val="hybridMultilevel"/>
    <w:tmpl w:val="F976B6F6"/>
    <w:lvl w:ilvl="0" w:tplc="2702F0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1E0F4CC9"/>
    <w:multiLevelType w:val="hybridMultilevel"/>
    <w:tmpl w:val="9E76B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7B5918"/>
    <w:multiLevelType w:val="hybridMultilevel"/>
    <w:tmpl w:val="5E5A187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7B5D4C"/>
    <w:multiLevelType w:val="hybridMultilevel"/>
    <w:tmpl w:val="ECB8F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E67D7C"/>
    <w:multiLevelType w:val="hybridMultilevel"/>
    <w:tmpl w:val="A22E4F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40018B"/>
    <w:multiLevelType w:val="hybridMultilevel"/>
    <w:tmpl w:val="F07A3B58"/>
    <w:lvl w:ilvl="0" w:tplc="E91090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02404D1"/>
    <w:multiLevelType w:val="multilevel"/>
    <w:tmpl w:val="CB727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C025DE"/>
    <w:multiLevelType w:val="hybridMultilevel"/>
    <w:tmpl w:val="BA62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114AB8"/>
    <w:multiLevelType w:val="hybridMultilevel"/>
    <w:tmpl w:val="08C233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32D0972"/>
    <w:multiLevelType w:val="hybridMultilevel"/>
    <w:tmpl w:val="74928B3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3436019"/>
    <w:multiLevelType w:val="hybridMultilevel"/>
    <w:tmpl w:val="DC460132"/>
    <w:lvl w:ilvl="0" w:tplc="53A2003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80930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CCC0A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1034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FE5D8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6694D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8C2D7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4AFBB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DAD49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7251CE"/>
    <w:multiLevelType w:val="hybridMultilevel"/>
    <w:tmpl w:val="FEF0074A"/>
    <w:numStyleLink w:val="a0"/>
  </w:abstractNum>
  <w:abstractNum w:abstractNumId="30" w15:restartNumberingAfterBreak="0">
    <w:nsid w:val="34723DC9"/>
    <w:multiLevelType w:val="hybridMultilevel"/>
    <w:tmpl w:val="ACE68554"/>
    <w:lvl w:ilvl="0" w:tplc="09462466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SimSun" w:eastAsia="SimSun" w:hAnsi="SimSun" w:cs="Angsana New" w:hint="eastAsia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360C2DB0"/>
    <w:multiLevelType w:val="multilevel"/>
    <w:tmpl w:val="D48EE15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32" w15:restartNumberingAfterBreak="0">
    <w:nsid w:val="37E22024"/>
    <w:multiLevelType w:val="hybridMultilevel"/>
    <w:tmpl w:val="98045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0257F0"/>
    <w:multiLevelType w:val="hybridMultilevel"/>
    <w:tmpl w:val="09E01A92"/>
    <w:lvl w:ilvl="0" w:tplc="BA9ED9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B4E5EA7"/>
    <w:multiLevelType w:val="hybridMultilevel"/>
    <w:tmpl w:val="FBF6B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B684429"/>
    <w:multiLevelType w:val="hybridMultilevel"/>
    <w:tmpl w:val="5A10A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4B1D0D"/>
    <w:multiLevelType w:val="hybridMultilevel"/>
    <w:tmpl w:val="7D2C78A4"/>
    <w:lvl w:ilvl="0" w:tplc="78D61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3DE52E48"/>
    <w:multiLevelType w:val="hybridMultilevel"/>
    <w:tmpl w:val="90A0D2F6"/>
    <w:styleLink w:val="a1"/>
    <w:lvl w:ilvl="0" w:tplc="A5183980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284F5AE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0A28988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7E69048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58BEF2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34A97AC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8A7DCA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A14F85E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B2C692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3E323983"/>
    <w:multiLevelType w:val="hybridMultilevel"/>
    <w:tmpl w:val="F4A28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CA4C5B"/>
    <w:multiLevelType w:val="hybridMultilevel"/>
    <w:tmpl w:val="FEE648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42B85CF6"/>
    <w:multiLevelType w:val="hybridMultilevel"/>
    <w:tmpl w:val="D264DD22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A828D5"/>
    <w:multiLevelType w:val="hybridMultilevel"/>
    <w:tmpl w:val="E318B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B312D3"/>
    <w:multiLevelType w:val="hybridMultilevel"/>
    <w:tmpl w:val="3080E5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9CE3272"/>
    <w:multiLevelType w:val="hybridMultilevel"/>
    <w:tmpl w:val="E06E9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B3A2246"/>
    <w:multiLevelType w:val="hybridMultilevel"/>
    <w:tmpl w:val="FEF0074A"/>
    <w:styleLink w:val="a0"/>
    <w:lvl w:ilvl="0" w:tplc="F2C29C8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66631A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9780EB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F243B4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204C2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2E3004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32B9E4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9BC90D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FAEC11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4BB531D4"/>
    <w:multiLevelType w:val="hybridMultilevel"/>
    <w:tmpl w:val="88468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343D55"/>
    <w:multiLevelType w:val="hybridMultilevel"/>
    <w:tmpl w:val="45740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627AF5"/>
    <w:multiLevelType w:val="hybridMultilevel"/>
    <w:tmpl w:val="B5DEA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FD97B3B"/>
    <w:multiLevelType w:val="hybridMultilevel"/>
    <w:tmpl w:val="2A3CA4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82EB4C">
      <w:start w:val="1"/>
      <w:numFmt w:val="thaiLetters"/>
      <w:lvlText w:val="%2."/>
      <w:lvlJc w:val="left"/>
      <w:pPr>
        <w:tabs>
          <w:tab w:val="num" w:pos="1440"/>
        </w:tabs>
        <w:ind w:left="1440" w:hanging="360"/>
      </w:pPr>
      <w:rPr>
        <w:rFonts w:hint="cs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4FE37120"/>
    <w:multiLevelType w:val="hybridMultilevel"/>
    <w:tmpl w:val="5A10A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6C6A45"/>
    <w:multiLevelType w:val="hybridMultilevel"/>
    <w:tmpl w:val="5DECA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1F84B15"/>
    <w:multiLevelType w:val="hybridMultilevel"/>
    <w:tmpl w:val="27623F48"/>
    <w:lvl w:ilvl="0" w:tplc="04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52" w15:restartNumberingAfterBreak="0">
    <w:nsid w:val="54726022"/>
    <w:multiLevelType w:val="hybridMultilevel"/>
    <w:tmpl w:val="6E88E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71925C1"/>
    <w:multiLevelType w:val="hybridMultilevel"/>
    <w:tmpl w:val="830E43A0"/>
    <w:lvl w:ilvl="0" w:tplc="C466077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E772BF"/>
    <w:multiLevelType w:val="hybridMultilevel"/>
    <w:tmpl w:val="4BB48C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59037F33"/>
    <w:multiLevelType w:val="hybridMultilevel"/>
    <w:tmpl w:val="D1345FFA"/>
    <w:lvl w:ilvl="0" w:tplc="69D22C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5A594AA0"/>
    <w:multiLevelType w:val="hybridMultilevel"/>
    <w:tmpl w:val="28746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DD038A4"/>
    <w:multiLevelType w:val="multilevel"/>
    <w:tmpl w:val="6A8AC6F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58" w15:restartNumberingAfterBreak="0">
    <w:nsid w:val="5ED906CD"/>
    <w:multiLevelType w:val="hybridMultilevel"/>
    <w:tmpl w:val="168EC9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13E54D3"/>
    <w:multiLevelType w:val="hybridMultilevel"/>
    <w:tmpl w:val="D05E4F28"/>
    <w:styleLink w:val="a2"/>
    <w:lvl w:ilvl="0" w:tplc="0A746B5E">
      <w:start w:val="1"/>
      <w:numFmt w:val="upperLetter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4A7FCE">
      <w:start w:val="1"/>
      <w:numFmt w:val="upp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4EEDC4E">
      <w:start w:val="1"/>
      <w:numFmt w:val="upperLetter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C048A46">
      <w:start w:val="1"/>
      <w:numFmt w:val="upperLetter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78108A">
      <w:start w:val="1"/>
      <w:numFmt w:val="upp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2DCEB4A">
      <w:start w:val="1"/>
      <w:numFmt w:val="upperLetter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880E9F4">
      <w:start w:val="1"/>
      <w:numFmt w:val="upperLetter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0C1C56">
      <w:start w:val="1"/>
      <w:numFmt w:val="upp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83AACB8">
      <w:start w:val="1"/>
      <w:numFmt w:val="upperLetter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0" w15:restartNumberingAfterBreak="0">
    <w:nsid w:val="61972E85"/>
    <w:multiLevelType w:val="hybridMultilevel"/>
    <w:tmpl w:val="DFCC38CC"/>
    <w:lvl w:ilvl="0" w:tplc="04DE03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ngsana New" w:hAnsi="Angsana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1" w15:restartNumberingAfterBreak="0">
    <w:nsid w:val="61C641AB"/>
    <w:multiLevelType w:val="hybridMultilevel"/>
    <w:tmpl w:val="7F5672C6"/>
    <w:lvl w:ilvl="0" w:tplc="298062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2" w15:restartNumberingAfterBreak="0">
    <w:nsid w:val="64432BD9"/>
    <w:multiLevelType w:val="hybridMultilevel"/>
    <w:tmpl w:val="EA36D09A"/>
    <w:lvl w:ilvl="0" w:tplc="9DECE2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3" w15:restartNumberingAfterBreak="0">
    <w:nsid w:val="653865F8"/>
    <w:multiLevelType w:val="hybridMultilevel"/>
    <w:tmpl w:val="1B6C4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5634704"/>
    <w:multiLevelType w:val="hybridMultilevel"/>
    <w:tmpl w:val="973E91E0"/>
    <w:lvl w:ilvl="0" w:tplc="D78A8B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69233825"/>
    <w:multiLevelType w:val="hybridMultilevel"/>
    <w:tmpl w:val="0E36A676"/>
    <w:lvl w:ilvl="0" w:tplc="451A4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9D442A6"/>
    <w:multiLevelType w:val="hybridMultilevel"/>
    <w:tmpl w:val="14763ACE"/>
    <w:lvl w:ilvl="0" w:tplc="4CBAF9D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1ACD8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CE571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6A5B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EC763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165F9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FA9D4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F2F1C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38CB8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CB95019"/>
    <w:multiLevelType w:val="hybridMultilevel"/>
    <w:tmpl w:val="4C9A0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F266305"/>
    <w:multiLevelType w:val="hybridMultilevel"/>
    <w:tmpl w:val="442A6540"/>
    <w:lvl w:ilvl="0" w:tplc="CC14B4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0C74AB1"/>
    <w:multiLevelType w:val="hybridMultilevel"/>
    <w:tmpl w:val="8236B678"/>
    <w:lvl w:ilvl="0" w:tplc="8FF08E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22E1D8B"/>
    <w:multiLevelType w:val="hybridMultilevel"/>
    <w:tmpl w:val="283A977C"/>
    <w:lvl w:ilvl="0" w:tplc="DD6070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ngsana New" w:hAnsi="Angsana New" w:cs="Angsana New" w:hint="default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1" w15:restartNumberingAfterBreak="0">
    <w:nsid w:val="76C078CA"/>
    <w:multiLevelType w:val="hybridMultilevel"/>
    <w:tmpl w:val="821A9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8692E20"/>
    <w:multiLevelType w:val="hybridMultilevel"/>
    <w:tmpl w:val="274A8D9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9063411"/>
    <w:multiLevelType w:val="hybridMultilevel"/>
    <w:tmpl w:val="63E24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AB00297"/>
    <w:multiLevelType w:val="hybridMultilevel"/>
    <w:tmpl w:val="E0EA3396"/>
    <w:lvl w:ilvl="0" w:tplc="B51EE25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SimSun" w:hAnsi="Times New Roman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5" w15:restartNumberingAfterBreak="0">
    <w:nsid w:val="7AE325FB"/>
    <w:multiLevelType w:val="hybridMultilevel"/>
    <w:tmpl w:val="161EC480"/>
    <w:lvl w:ilvl="0" w:tplc="B534295C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7B5000C1"/>
    <w:multiLevelType w:val="hybridMultilevel"/>
    <w:tmpl w:val="82E63B3A"/>
    <w:lvl w:ilvl="0" w:tplc="8E6AF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DC40443C">
      <w:start w:val="1"/>
      <w:numFmt w:val="thaiLetters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7D5615FF"/>
    <w:multiLevelType w:val="hybridMultilevel"/>
    <w:tmpl w:val="48820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DFB6327"/>
    <w:multiLevelType w:val="hybridMultilevel"/>
    <w:tmpl w:val="34D0810C"/>
    <w:lvl w:ilvl="0" w:tplc="4AC4A0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AA30D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3E967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62FF0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6288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8C02F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E0D4F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92F72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DE9D4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EAD116D"/>
    <w:multiLevelType w:val="hybridMultilevel"/>
    <w:tmpl w:val="5EFC6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FB05224"/>
    <w:multiLevelType w:val="hybridMultilevel"/>
    <w:tmpl w:val="B8901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6893058">
    <w:abstractNumId w:val="6"/>
  </w:num>
  <w:num w:numId="2" w16cid:durableId="119544347">
    <w:abstractNumId w:val="0"/>
  </w:num>
  <w:num w:numId="3" w16cid:durableId="55670843">
    <w:abstractNumId w:val="44"/>
  </w:num>
  <w:num w:numId="4" w16cid:durableId="838882450">
    <w:abstractNumId w:val="29"/>
  </w:num>
  <w:num w:numId="5" w16cid:durableId="1098870372">
    <w:abstractNumId w:val="0"/>
    <w:lvlOverride w:ilvl="0">
      <w:startOverride w:val="1"/>
    </w:lvlOverride>
  </w:num>
  <w:num w:numId="6" w16cid:durableId="1857504398">
    <w:abstractNumId w:val="37"/>
  </w:num>
  <w:num w:numId="7" w16cid:durableId="1218978446">
    <w:abstractNumId w:val="59"/>
  </w:num>
  <w:num w:numId="8" w16cid:durableId="393166274">
    <w:abstractNumId w:val="5"/>
  </w:num>
  <w:num w:numId="9" w16cid:durableId="1858612002">
    <w:abstractNumId w:val="43"/>
  </w:num>
  <w:num w:numId="10" w16cid:durableId="1803377786">
    <w:abstractNumId w:val="73"/>
  </w:num>
  <w:num w:numId="11" w16cid:durableId="159466382">
    <w:abstractNumId w:val="79"/>
  </w:num>
  <w:num w:numId="12" w16cid:durableId="1733893044">
    <w:abstractNumId w:val="52"/>
  </w:num>
  <w:num w:numId="13" w16cid:durableId="1936551105">
    <w:abstractNumId w:val="50"/>
  </w:num>
  <w:num w:numId="14" w16cid:durableId="2060325384">
    <w:abstractNumId w:val="67"/>
  </w:num>
  <w:num w:numId="15" w16cid:durableId="2041931105">
    <w:abstractNumId w:val="19"/>
  </w:num>
  <w:num w:numId="16" w16cid:durableId="2140611664">
    <w:abstractNumId w:val="47"/>
  </w:num>
  <w:num w:numId="17" w16cid:durableId="1182158262">
    <w:abstractNumId w:val="17"/>
  </w:num>
  <w:num w:numId="18" w16cid:durableId="198007119">
    <w:abstractNumId w:val="9"/>
  </w:num>
  <w:num w:numId="19" w16cid:durableId="2091265678">
    <w:abstractNumId w:val="38"/>
  </w:num>
  <w:num w:numId="20" w16cid:durableId="2147233946">
    <w:abstractNumId w:val="77"/>
  </w:num>
  <w:num w:numId="21" w16cid:durableId="1083182866">
    <w:abstractNumId w:val="49"/>
  </w:num>
  <w:num w:numId="22" w16cid:durableId="1217820181">
    <w:abstractNumId w:val="63"/>
  </w:num>
  <w:num w:numId="23" w16cid:durableId="1291208749">
    <w:abstractNumId w:val="25"/>
  </w:num>
  <w:num w:numId="24" w16cid:durableId="468785674">
    <w:abstractNumId w:val="35"/>
  </w:num>
  <w:num w:numId="25" w16cid:durableId="708380627">
    <w:abstractNumId w:val="11"/>
  </w:num>
  <w:num w:numId="26" w16cid:durableId="1196769683">
    <w:abstractNumId w:val="13"/>
  </w:num>
  <w:num w:numId="27" w16cid:durableId="1878085286">
    <w:abstractNumId w:val="75"/>
  </w:num>
  <w:num w:numId="28" w16cid:durableId="2131624016">
    <w:abstractNumId w:val="16"/>
  </w:num>
  <w:num w:numId="29" w16cid:durableId="624045570">
    <w:abstractNumId w:val="58"/>
  </w:num>
  <w:num w:numId="30" w16cid:durableId="1235824109">
    <w:abstractNumId w:val="34"/>
  </w:num>
  <w:num w:numId="31" w16cid:durableId="885063765">
    <w:abstractNumId w:val="80"/>
  </w:num>
  <w:num w:numId="32" w16cid:durableId="717554278">
    <w:abstractNumId w:val="7"/>
  </w:num>
  <w:num w:numId="33" w16cid:durableId="1208444376">
    <w:abstractNumId w:val="32"/>
  </w:num>
  <w:num w:numId="34" w16cid:durableId="1451702652">
    <w:abstractNumId w:val="24"/>
  </w:num>
  <w:num w:numId="35" w16cid:durableId="430668467">
    <w:abstractNumId w:val="45"/>
  </w:num>
  <w:num w:numId="36" w16cid:durableId="224032032">
    <w:abstractNumId w:val="8"/>
  </w:num>
  <w:num w:numId="37" w16cid:durableId="1112745692">
    <w:abstractNumId w:val="68"/>
  </w:num>
  <w:num w:numId="38" w16cid:durableId="1166288540">
    <w:abstractNumId w:val="18"/>
  </w:num>
  <w:num w:numId="39" w16cid:durableId="1938555341">
    <w:abstractNumId w:val="62"/>
  </w:num>
  <w:num w:numId="40" w16cid:durableId="1358656139">
    <w:abstractNumId w:val="12"/>
  </w:num>
  <w:num w:numId="41" w16cid:durableId="104084259">
    <w:abstractNumId w:val="61"/>
  </w:num>
  <w:num w:numId="42" w16cid:durableId="2110197817">
    <w:abstractNumId w:val="55"/>
  </w:num>
  <w:num w:numId="43" w16cid:durableId="257174000">
    <w:abstractNumId w:val="48"/>
  </w:num>
  <w:num w:numId="44" w16cid:durableId="661128486">
    <w:abstractNumId w:val="30"/>
  </w:num>
  <w:num w:numId="45" w16cid:durableId="826358099">
    <w:abstractNumId w:val="64"/>
  </w:num>
  <w:num w:numId="46" w16cid:durableId="1840072587">
    <w:abstractNumId w:val="23"/>
  </w:num>
  <w:num w:numId="47" w16cid:durableId="1666056454">
    <w:abstractNumId w:val="78"/>
  </w:num>
  <w:num w:numId="48" w16cid:durableId="2069722856">
    <w:abstractNumId w:val="66"/>
  </w:num>
  <w:num w:numId="49" w16cid:durableId="1763984838">
    <w:abstractNumId w:val="1"/>
  </w:num>
  <w:num w:numId="50" w16cid:durableId="201794889">
    <w:abstractNumId w:val="74"/>
  </w:num>
  <w:num w:numId="51" w16cid:durableId="142240933">
    <w:abstractNumId w:val="65"/>
  </w:num>
  <w:num w:numId="52" w16cid:durableId="1190534239">
    <w:abstractNumId w:val="33"/>
  </w:num>
  <w:num w:numId="53" w16cid:durableId="516120067">
    <w:abstractNumId w:val="69"/>
  </w:num>
  <w:num w:numId="54" w16cid:durableId="1844739475">
    <w:abstractNumId w:val="26"/>
  </w:num>
  <w:num w:numId="55" w16cid:durableId="1284772954">
    <w:abstractNumId w:val="10"/>
  </w:num>
  <w:num w:numId="56" w16cid:durableId="1977176781">
    <w:abstractNumId w:val="39"/>
  </w:num>
  <w:num w:numId="57" w16cid:durableId="1390612134">
    <w:abstractNumId w:val="42"/>
  </w:num>
  <w:num w:numId="58" w16cid:durableId="851146763">
    <w:abstractNumId w:val="36"/>
  </w:num>
  <w:num w:numId="59" w16cid:durableId="106894005">
    <w:abstractNumId w:val="57"/>
  </w:num>
  <w:num w:numId="60" w16cid:durableId="1507018252">
    <w:abstractNumId w:val="31"/>
  </w:num>
  <w:num w:numId="61" w16cid:durableId="2023048615">
    <w:abstractNumId w:val="70"/>
  </w:num>
  <w:num w:numId="62" w16cid:durableId="1536427301">
    <w:abstractNumId w:val="71"/>
  </w:num>
  <w:num w:numId="63" w16cid:durableId="122700495">
    <w:abstractNumId w:val="41"/>
  </w:num>
  <w:num w:numId="64" w16cid:durableId="1345018241">
    <w:abstractNumId w:val="22"/>
  </w:num>
  <w:num w:numId="65" w16cid:durableId="1936476590">
    <w:abstractNumId w:val="56"/>
  </w:num>
  <w:num w:numId="66" w16cid:durableId="1745032762">
    <w:abstractNumId w:val="60"/>
  </w:num>
  <w:num w:numId="67" w16cid:durableId="1493719088">
    <w:abstractNumId w:val="4"/>
  </w:num>
  <w:num w:numId="68" w16cid:durableId="2013793662">
    <w:abstractNumId w:val="28"/>
  </w:num>
  <w:num w:numId="69" w16cid:durableId="1893039446">
    <w:abstractNumId w:val="3"/>
  </w:num>
  <w:num w:numId="70" w16cid:durableId="313796790">
    <w:abstractNumId w:val="76"/>
  </w:num>
  <w:num w:numId="71" w16cid:durableId="366757282">
    <w:abstractNumId w:val="20"/>
  </w:num>
  <w:num w:numId="72" w16cid:durableId="314988751">
    <w:abstractNumId w:val="53"/>
  </w:num>
  <w:num w:numId="73" w16cid:durableId="882978936">
    <w:abstractNumId w:val="54"/>
  </w:num>
  <w:num w:numId="74" w16cid:durableId="922568378">
    <w:abstractNumId w:val="15"/>
  </w:num>
  <w:num w:numId="75" w16cid:durableId="1069034231">
    <w:abstractNumId w:val="72"/>
  </w:num>
  <w:num w:numId="76" w16cid:durableId="475026957">
    <w:abstractNumId w:val="14"/>
  </w:num>
  <w:num w:numId="77" w16cid:durableId="1877691011">
    <w:abstractNumId w:val="27"/>
  </w:num>
  <w:num w:numId="78" w16cid:durableId="2079084147">
    <w:abstractNumId w:val="51"/>
  </w:num>
  <w:num w:numId="79" w16cid:durableId="244192631">
    <w:abstractNumId w:val="46"/>
  </w:num>
  <w:num w:numId="80" w16cid:durableId="1181506853">
    <w:abstractNumId w:val="2"/>
  </w:num>
  <w:num w:numId="81" w16cid:durableId="2028173664">
    <w:abstractNumId w:val="21"/>
  </w:num>
  <w:num w:numId="82" w16cid:durableId="2109157439">
    <w:abstractNumId w:val="4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isplayBackgroundShape/>
  <w:embedTrueTypeFonts/>
  <w:saveSubsetFonts/>
  <w:proofState w:spelling="clean" w:grammar="clean"/>
  <w:defaultTabStop w:val="567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650"/>
    <w:rsid w:val="00002A6D"/>
    <w:rsid w:val="00014D94"/>
    <w:rsid w:val="00016D16"/>
    <w:rsid w:val="00017BD2"/>
    <w:rsid w:val="0002009D"/>
    <w:rsid w:val="000261B5"/>
    <w:rsid w:val="00027A5C"/>
    <w:rsid w:val="000311FA"/>
    <w:rsid w:val="00033B86"/>
    <w:rsid w:val="0004056F"/>
    <w:rsid w:val="00042B4A"/>
    <w:rsid w:val="000442D4"/>
    <w:rsid w:val="000444D5"/>
    <w:rsid w:val="00045FEB"/>
    <w:rsid w:val="00047265"/>
    <w:rsid w:val="000510D2"/>
    <w:rsid w:val="000620E4"/>
    <w:rsid w:val="00064011"/>
    <w:rsid w:val="00064E73"/>
    <w:rsid w:val="00076586"/>
    <w:rsid w:val="000806E6"/>
    <w:rsid w:val="00086621"/>
    <w:rsid w:val="000900B4"/>
    <w:rsid w:val="00091FE0"/>
    <w:rsid w:val="00093EB9"/>
    <w:rsid w:val="0009467D"/>
    <w:rsid w:val="00095F4F"/>
    <w:rsid w:val="000968A1"/>
    <w:rsid w:val="00096C5E"/>
    <w:rsid w:val="00097F0C"/>
    <w:rsid w:val="000A37EE"/>
    <w:rsid w:val="000A483B"/>
    <w:rsid w:val="000B216B"/>
    <w:rsid w:val="000B5AB9"/>
    <w:rsid w:val="000C0A00"/>
    <w:rsid w:val="000E2AC8"/>
    <w:rsid w:val="000E2B2F"/>
    <w:rsid w:val="000E3CD5"/>
    <w:rsid w:val="000E65C0"/>
    <w:rsid w:val="000E74FD"/>
    <w:rsid w:val="00103CF1"/>
    <w:rsid w:val="001207C9"/>
    <w:rsid w:val="00121DCD"/>
    <w:rsid w:val="00133A56"/>
    <w:rsid w:val="00152F72"/>
    <w:rsid w:val="001537FE"/>
    <w:rsid w:val="00154D77"/>
    <w:rsid w:val="00167894"/>
    <w:rsid w:val="00173E56"/>
    <w:rsid w:val="00191F94"/>
    <w:rsid w:val="00192889"/>
    <w:rsid w:val="0019687D"/>
    <w:rsid w:val="001968A1"/>
    <w:rsid w:val="001A6F67"/>
    <w:rsid w:val="001B36B4"/>
    <w:rsid w:val="001C4851"/>
    <w:rsid w:val="001E7EB6"/>
    <w:rsid w:val="001F4546"/>
    <w:rsid w:val="001F4C44"/>
    <w:rsid w:val="001F7C70"/>
    <w:rsid w:val="00201E94"/>
    <w:rsid w:val="00210DE1"/>
    <w:rsid w:val="00212347"/>
    <w:rsid w:val="00212485"/>
    <w:rsid w:val="00222F3A"/>
    <w:rsid w:val="00224619"/>
    <w:rsid w:val="00224964"/>
    <w:rsid w:val="002249AA"/>
    <w:rsid w:val="002249ED"/>
    <w:rsid w:val="002276E2"/>
    <w:rsid w:val="00230139"/>
    <w:rsid w:val="00234002"/>
    <w:rsid w:val="002421BD"/>
    <w:rsid w:val="002679FD"/>
    <w:rsid w:val="00275E67"/>
    <w:rsid w:val="00280CD0"/>
    <w:rsid w:val="002915DA"/>
    <w:rsid w:val="002925EF"/>
    <w:rsid w:val="002939F0"/>
    <w:rsid w:val="002A29B1"/>
    <w:rsid w:val="002A46A8"/>
    <w:rsid w:val="002A67C0"/>
    <w:rsid w:val="002C2B05"/>
    <w:rsid w:val="002C55E2"/>
    <w:rsid w:val="002C62B0"/>
    <w:rsid w:val="002C66AE"/>
    <w:rsid w:val="002D4C82"/>
    <w:rsid w:val="002E147D"/>
    <w:rsid w:val="002E5E7C"/>
    <w:rsid w:val="002F2363"/>
    <w:rsid w:val="002F25E5"/>
    <w:rsid w:val="002F3729"/>
    <w:rsid w:val="002F3CCD"/>
    <w:rsid w:val="00300F5D"/>
    <w:rsid w:val="00303A12"/>
    <w:rsid w:val="00304532"/>
    <w:rsid w:val="00314DCF"/>
    <w:rsid w:val="003172EF"/>
    <w:rsid w:val="00327B1C"/>
    <w:rsid w:val="0034649D"/>
    <w:rsid w:val="003467C3"/>
    <w:rsid w:val="00361FB6"/>
    <w:rsid w:val="003675CD"/>
    <w:rsid w:val="00370D1B"/>
    <w:rsid w:val="003803E6"/>
    <w:rsid w:val="00383C1E"/>
    <w:rsid w:val="00393956"/>
    <w:rsid w:val="003943C2"/>
    <w:rsid w:val="00395137"/>
    <w:rsid w:val="003A5029"/>
    <w:rsid w:val="003B0A2D"/>
    <w:rsid w:val="003C1092"/>
    <w:rsid w:val="003C4042"/>
    <w:rsid w:val="003C4F8A"/>
    <w:rsid w:val="003C68B1"/>
    <w:rsid w:val="003C7BA9"/>
    <w:rsid w:val="003D2630"/>
    <w:rsid w:val="003D3A62"/>
    <w:rsid w:val="003E49E1"/>
    <w:rsid w:val="003F09D9"/>
    <w:rsid w:val="003F5D5A"/>
    <w:rsid w:val="00400E3D"/>
    <w:rsid w:val="00406A2D"/>
    <w:rsid w:val="00411905"/>
    <w:rsid w:val="00422980"/>
    <w:rsid w:val="00434DA8"/>
    <w:rsid w:val="00436A39"/>
    <w:rsid w:val="00442F44"/>
    <w:rsid w:val="00443592"/>
    <w:rsid w:val="004438C6"/>
    <w:rsid w:val="004609A4"/>
    <w:rsid w:val="0046429C"/>
    <w:rsid w:val="00467593"/>
    <w:rsid w:val="00473870"/>
    <w:rsid w:val="00474D8D"/>
    <w:rsid w:val="00481083"/>
    <w:rsid w:val="00497B28"/>
    <w:rsid w:val="004A6B2E"/>
    <w:rsid w:val="004B14B0"/>
    <w:rsid w:val="004B27FA"/>
    <w:rsid w:val="004B720F"/>
    <w:rsid w:val="004B7E96"/>
    <w:rsid w:val="004C55DA"/>
    <w:rsid w:val="004D2A14"/>
    <w:rsid w:val="004D452A"/>
    <w:rsid w:val="004D45E6"/>
    <w:rsid w:val="004E0286"/>
    <w:rsid w:val="004E18C1"/>
    <w:rsid w:val="004E1DED"/>
    <w:rsid w:val="004E21D7"/>
    <w:rsid w:val="004E2A2C"/>
    <w:rsid w:val="004E4650"/>
    <w:rsid w:val="004E5D80"/>
    <w:rsid w:val="004F404C"/>
    <w:rsid w:val="004F54B3"/>
    <w:rsid w:val="00530766"/>
    <w:rsid w:val="00535B44"/>
    <w:rsid w:val="005407DB"/>
    <w:rsid w:val="00555958"/>
    <w:rsid w:val="005568F5"/>
    <w:rsid w:val="00560D33"/>
    <w:rsid w:val="005666CA"/>
    <w:rsid w:val="00572763"/>
    <w:rsid w:val="00576476"/>
    <w:rsid w:val="00587666"/>
    <w:rsid w:val="00594D1C"/>
    <w:rsid w:val="0059584C"/>
    <w:rsid w:val="005A2391"/>
    <w:rsid w:val="005B12ED"/>
    <w:rsid w:val="005B3CAA"/>
    <w:rsid w:val="005D174E"/>
    <w:rsid w:val="005D3C0B"/>
    <w:rsid w:val="005D4A64"/>
    <w:rsid w:val="005D57A4"/>
    <w:rsid w:val="005D7885"/>
    <w:rsid w:val="005E3268"/>
    <w:rsid w:val="005E4B53"/>
    <w:rsid w:val="005E7856"/>
    <w:rsid w:val="005E78BD"/>
    <w:rsid w:val="005F52B8"/>
    <w:rsid w:val="006019E7"/>
    <w:rsid w:val="00602D8F"/>
    <w:rsid w:val="0063166F"/>
    <w:rsid w:val="006326A3"/>
    <w:rsid w:val="0063372F"/>
    <w:rsid w:val="00637343"/>
    <w:rsid w:val="00640757"/>
    <w:rsid w:val="006465DB"/>
    <w:rsid w:val="00647A54"/>
    <w:rsid w:val="006516A5"/>
    <w:rsid w:val="00653633"/>
    <w:rsid w:val="00667888"/>
    <w:rsid w:val="006752A8"/>
    <w:rsid w:val="00682E0B"/>
    <w:rsid w:val="006832B9"/>
    <w:rsid w:val="00685F84"/>
    <w:rsid w:val="006872CB"/>
    <w:rsid w:val="00692300"/>
    <w:rsid w:val="006945AB"/>
    <w:rsid w:val="006A4E72"/>
    <w:rsid w:val="006B2909"/>
    <w:rsid w:val="006B418F"/>
    <w:rsid w:val="006B6752"/>
    <w:rsid w:val="006B67FA"/>
    <w:rsid w:val="006C7A3D"/>
    <w:rsid w:val="006D0725"/>
    <w:rsid w:val="006D4AAE"/>
    <w:rsid w:val="006D78DD"/>
    <w:rsid w:val="006E3C19"/>
    <w:rsid w:val="006E455C"/>
    <w:rsid w:val="006E6AED"/>
    <w:rsid w:val="006F2F96"/>
    <w:rsid w:val="006F328F"/>
    <w:rsid w:val="006F6120"/>
    <w:rsid w:val="00703052"/>
    <w:rsid w:val="0070331B"/>
    <w:rsid w:val="00706999"/>
    <w:rsid w:val="00712894"/>
    <w:rsid w:val="00717582"/>
    <w:rsid w:val="00717EEB"/>
    <w:rsid w:val="007211DF"/>
    <w:rsid w:val="007279BD"/>
    <w:rsid w:val="00730716"/>
    <w:rsid w:val="007333F0"/>
    <w:rsid w:val="00741540"/>
    <w:rsid w:val="00745428"/>
    <w:rsid w:val="00746C39"/>
    <w:rsid w:val="00750852"/>
    <w:rsid w:val="00755B09"/>
    <w:rsid w:val="00756E76"/>
    <w:rsid w:val="00757447"/>
    <w:rsid w:val="00757EE3"/>
    <w:rsid w:val="00761316"/>
    <w:rsid w:val="00764F5E"/>
    <w:rsid w:val="00775AFA"/>
    <w:rsid w:val="007848E9"/>
    <w:rsid w:val="00786F85"/>
    <w:rsid w:val="00790F57"/>
    <w:rsid w:val="00791631"/>
    <w:rsid w:val="00794F2D"/>
    <w:rsid w:val="007976A9"/>
    <w:rsid w:val="007A21BA"/>
    <w:rsid w:val="007A23F5"/>
    <w:rsid w:val="007A258D"/>
    <w:rsid w:val="007A2F22"/>
    <w:rsid w:val="007A6455"/>
    <w:rsid w:val="007A678F"/>
    <w:rsid w:val="007A7162"/>
    <w:rsid w:val="007A7F0B"/>
    <w:rsid w:val="007B13F6"/>
    <w:rsid w:val="007C340F"/>
    <w:rsid w:val="007C42B3"/>
    <w:rsid w:val="007C51A3"/>
    <w:rsid w:val="007D4CFB"/>
    <w:rsid w:val="007E02A3"/>
    <w:rsid w:val="007F2EE0"/>
    <w:rsid w:val="008126EB"/>
    <w:rsid w:val="008158C8"/>
    <w:rsid w:val="008174A5"/>
    <w:rsid w:val="008262F1"/>
    <w:rsid w:val="008301C6"/>
    <w:rsid w:val="00831422"/>
    <w:rsid w:val="00834806"/>
    <w:rsid w:val="00845C52"/>
    <w:rsid w:val="00847E7D"/>
    <w:rsid w:val="00850405"/>
    <w:rsid w:val="008540E0"/>
    <w:rsid w:val="00854E91"/>
    <w:rsid w:val="0086478C"/>
    <w:rsid w:val="0086589F"/>
    <w:rsid w:val="008806A8"/>
    <w:rsid w:val="0089639A"/>
    <w:rsid w:val="008A2F68"/>
    <w:rsid w:val="008A326A"/>
    <w:rsid w:val="008A65D9"/>
    <w:rsid w:val="008A66EC"/>
    <w:rsid w:val="008B574E"/>
    <w:rsid w:val="008C72BB"/>
    <w:rsid w:val="008D658C"/>
    <w:rsid w:val="008E132B"/>
    <w:rsid w:val="008E23B3"/>
    <w:rsid w:val="008E39DF"/>
    <w:rsid w:val="008F1FC9"/>
    <w:rsid w:val="00902829"/>
    <w:rsid w:val="0090484F"/>
    <w:rsid w:val="00913457"/>
    <w:rsid w:val="00931AEC"/>
    <w:rsid w:val="00933D89"/>
    <w:rsid w:val="00941C63"/>
    <w:rsid w:val="00944108"/>
    <w:rsid w:val="00947B94"/>
    <w:rsid w:val="00954FB9"/>
    <w:rsid w:val="00956885"/>
    <w:rsid w:val="0096211E"/>
    <w:rsid w:val="009655EA"/>
    <w:rsid w:val="00976607"/>
    <w:rsid w:val="0097687D"/>
    <w:rsid w:val="00980FF9"/>
    <w:rsid w:val="00985156"/>
    <w:rsid w:val="00991365"/>
    <w:rsid w:val="009A0CFB"/>
    <w:rsid w:val="009A1063"/>
    <w:rsid w:val="009A2B59"/>
    <w:rsid w:val="009B1201"/>
    <w:rsid w:val="009B3F57"/>
    <w:rsid w:val="009B5B48"/>
    <w:rsid w:val="009C2C2B"/>
    <w:rsid w:val="009C46EB"/>
    <w:rsid w:val="009D44CE"/>
    <w:rsid w:val="009D51B5"/>
    <w:rsid w:val="009E003F"/>
    <w:rsid w:val="009E0F6F"/>
    <w:rsid w:val="009E332D"/>
    <w:rsid w:val="009E6D0D"/>
    <w:rsid w:val="00A06428"/>
    <w:rsid w:val="00A106E9"/>
    <w:rsid w:val="00A11AAE"/>
    <w:rsid w:val="00A21CD5"/>
    <w:rsid w:val="00A26145"/>
    <w:rsid w:val="00A31C19"/>
    <w:rsid w:val="00A32A7A"/>
    <w:rsid w:val="00A343CE"/>
    <w:rsid w:val="00A5395D"/>
    <w:rsid w:val="00A57AA8"/>
    <w:rsid w:val="00A602C9"/>
    <w:rsid w:val="00A66FD7"/>
    <w:rsid w:val="00A73FD3"/>
    <w:rsid w:val="00A777C9"/>
    <w:rsid w:val="00A8491A"/>
    <w:rsid w:val="00A94E63"/>
    <w:rsid w:val="00A9643C"/>
    <w:rsid w:val="00AB1F74"/>
    <w:rsid w:val="00AB2B8B"/>
    <w:rsid w:val="00AB3D91"/>
    <w:rsid w:val="00AB5895"/>
    <w:rsid w:val="00AC111F"/>
    <w:rsid w:val="00AC3615"/>
    <w:rsid w:val="00AC566C"/>
    <w:rsid w:val="00AD3149"/>
    <w:rsid w:val="00AD4703"/>
    <w:rsid w:val="00AD49C3"/>
    <w:rsid w:val="00AD4D3C"/>
    <w:rsid w:val="00AD68C4"/>
    <w:rsid w:val="00AE5A27"/>
    <w:rsid w:val="00AF2FF3"/>
    <w:rsid w:val="00AF5A96"/>
    <w:rsid w:val="00B01735"/>
    <w:rsid w:val="00B065F8"/>
    <w:rsid w:val="00B1354E"/>
    <w:rsid w:val="00B177E9"/>
    <w:rsid w:val="00B24EDE"/>
    <w:rsid w:val="00B25D9F"/>
    <w:rsid w:val="00B3039E"/>
    <w:rsid w:val="00B31739"/>
    <w:rsid w:val="00B44B8C"/>
    <w:rsid w:val="00B54B7A"/>
    <w:rsid w:val="00B55E2B"/>
    <w:rsid w:val="00B5677C"/>
    <w:rsid w:val="00B61604"/>
    <w:rsid w:val="00B74CA6"/>
    <w:rsid w:val="00B8542D"/>
    <w:rsid w:val="00B95621"/>
    <w:rsid w:val="00BA5226"/>
    <w:rsid w:val="00BB299C"/>
    <w:rsid w:val="00BB7AB3"/>
    <w:rsid w:val="00BC38E3"/>
    <w:rsid w:val="00BD712E"/>
    <w:rsid w:val="00BE13FD"/>
    <w:rsid w:val="00BE1861"/>
    <w:rsid w:val="00BE5665"/>
    <w:rsid w:val="00BF4D03"/>
    <w:rsid w:val="00BF6EBD"/>
    <w:rsid w:val="00BF775A"/>
    <w:rsid w:val="00BF781F"/>
    <w:rsid w:val="00C0071F"/>
    <w:rsid w:val="00C007DA"/>
    <w:rsid w:val="00C025D6"/>
    <w:rsid w:val="00C035F0"/>
    <w:rsid w:val="00C0387C"/>
    <w:rsid w:val="00C05CFE"/>
    <w:rsid w:val="00C07210"/>
    <w:rsid w:val="00C127BA"/>
    <w:rsid w:val="00C420F3"/>
    <w:rsid w:val="00C56AE3"/>
    <w:rsid w:val="00C61CF6"/>
    <w:rsid w:val="00C90E20"/>
    <w:rsid w:val="00C9107E"/>
    <w:rsid w:val="00CB14ED"/>
    <w:rsid w:val="00CB2814"/>
    <w:rsid w:val="00CB7801"/>
    <w:rsid w:val="00CC080D"/>
    <w:rsid w:val="00CC704A"/>
    <w:rsid w:val="00CE216C"/>
    <w:rsid w:val="00CE473B"/>
    <w:rsid w:val="00CF0AFD"/>
    <w:rsid w:val="00D004B0"/>
    <w:rsid w:val="00D05A88"/>
    <w:rsid w:val="00D100BB"/>
    <w:rsid w:val="00D10C0B"/>
    <w:rsid w:val="00D119A4"/>
    <w:rsid w:val="00D156A5"/>
    <w:rsid w:val="00D15C96"/>
    <w:rsid w:val="00D15DD1"/>
    <w:rsid w:val="00D37E0B"/>
    <w:rsid w:val="00D434B5"/>
    <w:rsid w:val="00D443C0"/>
    <w:rsid w:val="00D44BAB"/>
    <w:rsid w:val="00D45227"/>
    <w:rsid w:val="00D5247D"/>
    <w:rsid w:val="00D67AF4"/>
    <w:rsid w:val="00D8507E"/>
    <w:rsid w:val="00D934FC"/>
    <w:rsid w:val="00D9414B"/>
    <w:rsid w:val="00D9489E"/>
    <w:rsid w:val="00D973FF"/>
    <w:rsid w:val="00DA42E3"/>
    <w:rsid w:val="00DA514F"/>
    <w:rsid w:val="00DA51D6"/>
    <w:rsid w:val="00DC37EE"/>
    <w:rsid w:val="00DC46C4"/>
    <w:rsid w:val="00DD6AE7"/>
    <w:rsid w:val="00DE1141"/>
    <w:rsid w:val="00E07020"/>
    <w:rsid w:val="00E2182C"/>
    <w:rsid w:val="00E23BCE"/>
    <w:rsid w:val="00E25534"/>
    <w:rsid w:val="00E277C6"/>
    <w:rsid w:val="00E312CF"/>
    <w:rsid w:val="00E43B69"/>
    <w:rsid w:val="00E4455F"/>
    <w:rsid w:val="00E44C45"/>
    <w:rsid w:val="00E71293"/>
    <w:rsid w:val="00E71579"/>
    <w:rsid w:val="00E71E1C"/>
    <w:rsid w:val="00E72E7A"/>
    <w:rsid w:val="00E7640A"/>
    <w:rsid w:val="00E817D3"/>
    <w:rsid w:val="00E8631A"/>
    <w:rsid w:val="00E93829"/>
    <w:rsid w:val="00E966B9"/>
    <w:rsid w:val="00E97A06"/>
    <w:rsid w:val="00EA52A4"/>
    <w:rsid w:val="00EA72D3"/>
    <w:rsid w:val="00EC40B7"/>
    <w:rsid w:val="00EC4D28"/>
    <w:rsid w:val="00ED285C"/>
    <w:rsid w:val="00ED5B9A"/>
    <w:rsid w:val="00EE03F5"/>
    <w:rsid w:val="00EE2CDE"/>
    <w:rsid w:val="00EE2D45"/>
    <w:rsid w:val="00EE54EB"/>
    <w:rsid w:val="00EF4774"/>
    <w:rsid w:val="00F030D2"/>
    <w:rsid w:val="00F05C87"/>
    <w:rsid w:val="00F06B81"/>
    <w:rsid w:val="00F07E1B"/>
    <w:rsid w:val="00F354C2"/>
    <w:rsid w:val="00F409A9"/>
    <w:rsid w:val="00F441FE"/>
    <w:rsid w:val="00F50CD3"/>
    <w:rsid w:val="00F608BE"/>
    <w:rsid w:val="00F60922"/>
    <w:rsid w:val="00F61A82"/>
    <w:rsid w:val="00F61BD8"/>
    <w:rsid w:val="00F637AA"/>
    <w:rsid w:val="00F637EA"/>
    <w:rsid w:val="00F63F04"/>
    <w:rsid w:val="00F64192"/>
    <w:rsid w:val="00F668F6"/>
    <w:rsid w:val="00F7255E"/>
    <w:rsid w:val="00F73D1D"/>
    <w:rsid w:val="00F923DA"/>
    <w:rsid w:val="00FA0017"/>
    <w:rsid w:val="00FA1773"/>
    <w:rsid w:val="00FA331B"/>
    <w:rsid w:val="00FB030F"/>
    <w:rsid w:val="00FC02EE"/>
    <w:rsid w:val="00FC73B5"/>
    <w:rsid w:val="00FD4301"/>
    <w:rsid w:val="00FD5082"/>
    <w:rsid w:val="00FD69D1"/>
    <w:rsid w:val="00FE31B7"/>
    <w:rsid w:val="00FF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A71062"/>
  <w15:docId w15:val="{55429620-3772-4D40-A263-EB0F9EF4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A26145"/>
    <w:rPr>
      <w:rFonts w:ascii="Calibri" w:eastAsia="Calibri" w:hAnsi="Calibri" w:cs="Cordia New"/>
    </w:rPr>
  </w:style>
  <w:style w:type="paragraph" w:styleId="1">
    <w:name w:val="heading 1"/>
    <w:basedOn w:val="a3"/>
    <w:next w:val="a3"/>
    <w:link w:val="10"/>
    <w:uiPriority w:val="9"/>
    <w:qFormat/>
    <w:rsid w:val="004E46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2">
    <w:name w:val="heading 2"/>
    <w:basedOn w:val="a3"/>
    <w:next w:val="a3"/>
    <w:link w:val="20"/>
    <w:uiPriority w:val="9"/>
    <w:unhideWhenUsed/>
    <w:qFormat/>
    <w:rsid w:val="003D2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3"/>
    <w:link w:val="30"/>
    <w:uiPriority w:val="9"/>
    <w:qFormat/>
    <w:rsid w:val="001F4546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paragraph" w:styleId="4">
    <w:name w:val="heading 4"/>
    <w:basedOn w:val="a3"/>
    <w:next w:val="a3"/>
    <w:link w:val="40"/>
    <w:uiPriority w:val="9"/>
    <w:qFormat/>
    <w:rsid w:val="004E4650"/>
    <w:pPr>
      <w:keepNext/>
      <w:spacing w:after="0" w:line="240" w:lineRule="auto"/>
      <w:jc w:val="both"/>
      <w:outlineLvl w:val="3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5">
    <w:name w:val="heading 5"/>
    <w:basedOn w:val="a3"/>
    <w:next w:val="a3"/>
    <w:link w:val="50"/>
    <w:uiPriority w:val="9"/>
    <w:unhideWhenUsed/>
    <w:qFormat/>
    <w:rsid w:val="004E465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3"/>
    <w:next w:val="a3"/>
    <w:link w:val="60"/>
    <w:uiPriority w:val="9"/>
    <w:semiHidden/>
    <w:unhideWhenUsed/>
    <w:qFormat/>
    <w:rsid w:val="003D26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rsid w:val="003D26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3"/>
    <w:next w:val="a3"/>
    <w:link w:val="80"/>
    <w:uiPriority w:val="9"/>
    <w:semiHidden/>
    <w:unhideWhenUsed/>
    <w:qFormat/>
    <w:rsid w:val="004E465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9">
    <w:name w:val="heading 9"/>
    <w:basedOn w:val="a3"/>
    <w:next w:val="a3"/>
    <w:link w:val="90"/>
    <w:uiPriority w:val="9"/>
    <w:semiHidden/>
    <w:unhideWhenUsed/>
    <w:qFormat/>
    <w:rsid w:val="003D26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หัวเรื่อง 1 อักขระ"/>
    <w:basedOn w:val="a4"/>
    <w:link w:val="1"/>
    <w:uiPriority w:val="9"/>
    <w:rsid w:val="004E4650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40">
    <w:name w:val="หัวเรื่อง 4 อักขระ"/>
    <w:basedOn w:val="a4"/>
    <w:link w:val="4"/>
    <w:uiPriority w:val="9"/>
    <w:rsid w:val="004E4650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50">
    <w:name w:val="หัวเรื่อง 5 อักขระ"/>
    <w:basedOn w:val="a4"/>
    <w:link w:val="5"/>
    <w:uiPriority w:val="9"/>
    <w:semiHidden/>
    <w:rsid w:val="004E465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80">
    <w:name w:val="หัวเรื่อง 8 อักขระ"/>
    <w:basedOn w:val="a4"/>
    <w:link w:val="8"/>
    <w:uiPriority w:val="9"/>
    <w:semiHidden/>
    <w:rsid w:val="004E4650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table" w:styleId="a7">
    <w:name w:val="Table Grid"/>
    <w:basedOn w:val="a5"/>
    <w:uiPriority w:val="39"/>
    <w:rsid w:val="004E4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3"/>
    <w:link w:val="a9"/>
    <w:uiPriority w:val="99"/>
    <w:unhideWhenUsed/>
    <w:rsid w:val="004E4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4"/>
    <w:link w:val="a8"/>
    <w:uiPriority w:val="99"/>
    <w:rsid w:val="004E4650"/>
  </w:style>
  <w:style w:type="paragraph" w:styleId="aa">
    <w:name w:val="footer"/>
    <w:basedOn w:val="a3"/>
    <w:link w:val="ab"/>
    <w:uiPriority w:val="99"/>
    <w:unhideWhenUsed/>
    <w:rsid w:val="004E4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4"/>
    <w:link w:val="aa"/>
    <w:uiPriority w:val="99"/>
    <w:rsid w:val="004E4650"/>
  </w:style>
  <w:style w:type="paragraph" w:styleId="ac">
    <w:name w:val="Body Text"/>
    <w:basedOn w:val="a3"/>
    <w:link w:val="ad"/>
    <w:rsid w:val="004E4650"/>
    <w:pPr>
      <w:spacing w:after="0" w:line="240" w:lineRule="auto"/>
    </w:pPr>
    <w:rPr>
      <w:rFonts w:ascii="AngsanaUPC" w:eastAsia="Times New Roman" w:hAnsi="AngsanaUPC" w:cs="AngsanaUPC"/>
      <w:sz w:val="32"/>
      <w:szCs w:val="32"/>
    </w:rPr>
  </w:style>
  <w:style w:type="character" w:customStyle="1" w:styleId="ad">
    <w:name w:val="เนื้อความ อักขระ"/>
    <w:basedOn w:val="a4"/>
    <w:link w:val="ac"/>
    <w:rsid w:val="004E4650"/>
    <w:rPr>
      <w:rFonts w:ascii="AngsanaUPC" w:eastAsia="Times New Roman" w:hAnsi="AngsanaUPC" w:cs="AngsanaUPC"/>
      <w:sz w:val="32"/>
      <w:szCs w:val="32"/>
    </w:rPr>
  </w:style>
  <w:style w:type="paragraph" w:styleId="ae">
    <w:name w:val="List Paragraph"/>
    <w:basedOn w:val="a3"/>
    <w:link w:val="af"/>
    <w:uiPriority w:val="34"/>
    <w:qFormat/>
    <w:rsid w:val="004E4650"/>
    <w:pPr>
      <w:ind w:left="720"/>
      <w:contextualSpacing/>
    </w:pPr>
  </w:style>
  <w:style w:type="paragraph" w:styleId="31">
    <w:name w:val="Body Text Indent 3"/>
    <w:basedOn w:val="a3"/>
    <w:link w:val="32"/>
    <w:uiPriority w:val="99"/>
    <w:semiHidden/>
    <w:unhideWhenUsed/>
    <w:rsid w:val="004E4650"/>
    <w:pPr>
      <w:spacing w:after="120"/>
      <w:ind w:left="360"/>
    </w:pPr>
    <w:rPr>
      <w:sz w:val="16"/>
      <w:szCs w:val="20"/>
    </w:rPr>
  </w:style>
  <w:style w:type="character" w:customStyle="1" w:styleId="32">
    <w:name w:val="การเยื้องเนื้อความ 3 อักขระ"/>
    <w:basedOn w:val="a4"/>
    <w:link w:val="31"/>
    <w:uiPriority w:val="99"/>
    <w:semiHidden/>
    <w:rsid w:val="004E4650"/>
    <w:rPr>
      <w:sz w:val="16"/>
      <w:szCs w:val="20"/>
    </w:rPr>
  </w:style>
  <w:style w:type="paragraph" w:customStyle="1" w:styleId="Default">
    <w:name w:val="Default"/>
    <w:rsid w:val="004E4650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styleId="af0">
    <w:name w:val="Hyperlink"/>
    <w:uiPriority w:val="99"/>
    <w:unhideWhenUsed/>
    <w:rsid w:val="004E4650"/>
    <w:rPr>
      <w:color w:val="0000FF"/>
      <w:u w:val="single"/>
    </w:rPr>
  </w:style>
  <w:style w:type="paragraph" w:customStyle="1" w:styleId="Pa0">
    <w:name w:val="Pa0"/>
    <w:basedOn w:val="Default"/>
    <w:next w:val="Default"/>
    <w:uiPriority w:val="99"/>
    <w:rsid w:val="004E4650"/>
    <w:pPr>
      <w:spacing w:line="241" w:lineRule="atLeast"/>
    </w:pPr>
    <w:rPr>
      <w:rFonts w:ascii="Calibri" w:eastAsia="Calibri" w:hAnsi="Calibri" w:cs="DB Pradit X"/>
      <w:color w:val="auto"/>
    </w:rPr>
  </w:style>
  <w:style w:type="character" w:customStyle="1" w:styleId="A50">
    <w:name w:val="A5"/>
    <w:uiPriority w:val="99"/>
    <w:rsid w:val="004E4650"/>
    <w:rPr>
      <w:rFonts w:ascii="DB Pradit X"/>
      <w:b/>
      <w:bCs/>
      <w:color w:val="221E1F"/>
      <w:sz w:val="32"/>
      <w:szCs w:val="32"/>
    </w:rPr>
  </w:style>
  <w:style w:type="paragraph" w:styleId="af1">
    <w:name w:val="Quote"/>
    <w:basedOn w:val="a3"/>
    <w:next w:val="a3"/>
    <w:link w:val="af2"/>
    <w:uiPriority w:val="29"/>
    <w:qFormat/>
    <w:rsid w:val="004E4650"/>
    <w:pPr>
      <w:spacing w:after="0" w:line="240" w:lineRule="auto"/>
      <w:ind w:left="900" w:right="720" w:firstLine="540"/>
      <w:jc w:val="thaiDistribute"/>
    </w:pPr>
    <w:rPr>
      <w:rFonts w:ascii="TH Sarabun New" w:hAnsi="TH Sarabun New" w:cs="TH Sarabun New"/>
      <w:i/>
      <w:iCs/>
      <w:sz w:val="32"/>
      <w:szCs w:val="32"/>
    </w:rPr>
  </w:style>
  <w:style w:type="character" w:customStyle="1" w:styleId="af2">
    <w:name w:val="คำอ้างอิง อักขระ"/>
    <w:basedOn w:val="a4"/>
    <w:link w:val="af1"/>
    <w:uiPriority w:val="29"/>
    <w:rsid w:val="004E4650"/>
    <w:rPr>
      <w:rFonts w:ascii="TH Sarabun New" w:hAnsi="TH Sarabun New" w:cs="TH Sarabun New"/>
      <w:i/>
      <w:iCs/>
      <w:sz w:val="32"/>
      <w:szCs w:val="32"/>
    </w:rPr>
  </w:style>
  <w:style w:type="paragraph" w:styleId="af3">
    <w:name w:val="footnote text"/>
    <w:basedOn w:val="a3"/>
    <w:link w:val="af4"/>
    <w:uiPriority w:val="99"/>
    <w:unhideWhenUsed/>
    <w:rsid w:val="004E4650"/>
    <w:pPr>
      <w:spacing w:after="0" w:line="240" w:lineRule="auto"/>
      <w:ind w:firstLine="907"/>
      <w:jc w:val="thaiDistribute"/>
    </w:pPr>
    <w:rPr>
      <w:rFonts w:ascii="TH Sarabun New" w:hAnsi="TH Sarabun New" w:cs="Angsana New"/>
      <w:sz w:val="20"/>
      <w:szCs w:val="25"/>
    </w:rPr>
  </w:style>
  <w:style w:type="character" w:customStyle="1" w:styleId="af4">
    <w:name w:val="ข้อความเชิงอรรถ อักขระ"/>
    <w:basedOn w:val="a4"/>
    <w:link w:val="af3"/>
    <w:uiPriority w:val="99"/>
    <w:rsid w:val="004E4650"/>
    <w:rPr>
      <w:rFonts w:ascii="TH Sarabun New" w:hAnsi="TH Sarabun New" w:cs="Angsana New"/>
      <w:sz w:val="20"/>
      <w:szCs w:val="25"/>
    </w:rPr>
  </w:style>
  <w:style w:type="character" w:styleId="af5">
    <w:name w:val="footnote reference"/>
    <w:basedOn w:val="a4"/>
    <w:uiPriority w:val="99"/>
    <w:semiHidden/>
    <w:unhideWhenUsed/>
    <w:rsid w:val="004E4650"/>
    <w:rPr>
      <w:vertAlign w:val="superscript"/>
    </w:rPr>
  </w:style>
  <w:style w:type="character" w:customStyle="1" w:styleId="af">
    <w:name w:val="ย่อหน้ารายการ อักขระ"/>
    <w:link w:val="ae"/>
    <w:uiPriority w:val="34"/>
    <w:locked/>
    <w:rsid w:val="005666CA"/>
    <w:rPr>
      <w:rFonts w:ascii="Calibri" w:eastAsia="Calibri" w:hAnsi="Calibri" w:cs="Cordia New"/>
    </w:rPr>
  </w:style>
  <w:style w:type="paragraph" w:styleId="af6">
    <w:name w:val="Balloon Text"/>
    <w:basedOn w:val="a3"/>
    <w:link w:val="af7"/>
    <w:uiPriority w:val="99"/>
    <w:semiHidden/>
    <w:unhideWhenUsed/>
    <w:rsid w:val="005666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7">
    <w:name w:val="ข้อความบอลลูน อักขระ"/>
    <w:basedOn w:val="a4"/>
    <w:link w:val="af6"/>
    <w:uiPriority w:val="99"/>
    <w:semiHidden/>
    <w:rsid w:val="005666CA"/>
    <w:rPr>
      <w:rFonts w:ascii="Tahoma" w:eastAsia="Calibri" w:hAnsi="Tahoma" w:cs="Angsana New"/>
      <w:sz w:val="16"/>
      <w:szCs w:val="20"/>
    </w:rPr>
  </w:style>
  <w:style w:type="character" w:styleId="af8">
    <w:name w:val="annotation reference"/>
    <w:basedOn w:val="a4"/>
    <w:uiPriority w:val="99"/>
    <w:semiHidden/>
    <w:unhideWhenUsed/>
    <w:rsid w:val="00A32A7A"/>
    <w:rPr>
      <w:sz w:val="16"/>
      <w:szCs w:val="18"/>
    </w:rPr>
  </w:style>
  <w:style w:type="paragraph" w:styleId="af9">
    <w:name w:val="annotation text"/>
    <w:basedOn w:val="a3"/>
    <w:link w:val="afa"/>
    <w:uiPriority w:val="99"/>
    <w:semiHidden/>
    <w:unhideWhenUsed/>
    <w:rsid w:val="00A32A7A"/>
    <w:pPr>
      <w:spacing w:line="240" w:lineRule="auto"/>
    </w:pPr>
    <w:rPr>
      <w:rFonts w:asciiTheme="minorHAnsi" w:eastAsiaTheme="minorHAnsi" w:hAnsiTheme="minorHAnsi" w:cstheme="minorBidi"/>
      <w:sz w:val="20"/>
      <w:szCs w:val="25"/>
    </w:rPr>
  </w:style>
  <w:style w:type="character" w:customStyle="1" w:styleId="afa">
    <w:name w:val="ข้อความข้อคิดเห็น อักขระ"/>
    <w:basedOn w:val="a4"/>
    <w:link w:val="af9"/>
    <w:uiPriority w:val="99"/>
    <w:semiHidden/>
    <w:rsid w:val="00A32A7A"/>
    <w:rPr>
      <w:sz w:val="20"/>
      <w:szCs w:val="25"/>
    </w:rPr>
  </w:style>
  <w:style w:type="table" w:customStyle="1" w:styleId="ListTable31">
    <w:name w:val="List Table 31"/>
    <w:basedOn w:val="a5"/>
    <w:uiPriority w:val="48"/>
    <w:rsid w:val="00E71E1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highlight">
    <w:name w:val="highlight"/>
    <w:basedOn w:val="a4"/>
    <w:rsid w:val="00ED285C"/>
  </w:style>
  <w:style w:type="paragraph" w:customStyle="1" w:styleId="EndNoteBibliography">
    <w:name w:val="EndNote Bibliography"/>
    <w:basedOn w:val="a3"/>
    <w:link w:val="EndNoteBibliographyChar"/>
    <w:rsid w:val="0034649D"/>
    <w:pPr>
      <w:spacing w:after="0" w:line="240" w:lineRule="auto"/>
      <w:jc w:val="thaiDistribute"/>
    </w:pPr>
    <w:rPr>
      <w:rFonts w:eastAsiaTheme="minorHAnsi" w:cs="Calibri"/>
      <w:sz w:val="24"/>
      <w:szCs w:val="30"/>
    </w:rPr>
  </w:style>
  <w:style w:type="character" w:customStyle="1" w:styleId="EndNoteBibliographyChar">
    <w:name w:val="EndNote Bibliography Char"/>
    <w:basedOn w:val="a4"/>
    <w:link w:val="EndNoteBibliography"/>
    <w:rsid w:val="0034649D"/>
    <w:rPr>
      <w:rFonts w:ascii="Calibri" w:hAnsi="Calibri" w:cs="Calibri"/>
      <w:sz w:val="24"/>
      <w:szCs w:val="30"/>
    </w:rPr>
  </w:style>
  <w:style w:type="paragraph" w:customStyle="1" w:styleId="afb">
    <w:name w:val="เนื้อหา"/>
    <w:rsid w:val="00D9489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honburi" w:eastAsia="Arial Unicode MS" w:hAnsi="Thonburi" w:cs="Arial Unicode MS"/>
      <w:color w:val="000000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เป็นตัวเลข"/>
    <w:rsid w:val="00954FB9"/>
    <w:pPr>
      <w:numPr>
        <w:numId w:val="1"/>
      </w:numPr>
    </w:pPr>
  </w:style>
  <w:style w:type="character" w:customStyle="1" w:styleId="afc">
    <w:name w:val="ไม่มี"/>
    <w:rsid w:val="009D51B5"/>
    <w:rPr>
      <w:lang w:val="en-US"/>
    </w:rPr>
  </w:style>
  <w:style w:type="numbering" w:customStyle="1" w:styleId="a0">
    <w:name w:val="ขีดกลาง"/>
    <w:rsid w:val="0004056F"/>
    <w:pPr>
      <w:numPr>
        <w:numId w:val="3"/>
      </w:numPr>
    </w:pPr>
  </w:style>
  <w:style w:type="paragraph" w:customStyle="1" w:styleId="11">
    <w:name w:val="ลักษณะตาราง 1"/>
    <w:rsid w:val="0095688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honburi" w:eastAsia="Arial Unicode MS" w:hAnsi="Thonburi" w:cs="Arial Unicode MS"/>
      <w:b/>
      <w:bCs/>
      <w:color w:val="000000"/>
      <w:sz w:val="20"/>
      <w:szCs w:val="2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21">
    <w:name w:val="ลักษณะตาราง 2"/>
    <w:rsid w:val="0095688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honburi" w:eastAsia="Thonburi" w:hAnsi="Thonburi" w:cs="Thonburi"/>
      <w:color w:val="000000"/>
      <w:sz w:val="20"/>
      <w:szCs w:val="2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afd">
    <w:name w:val="ค่าเริ่มต้น"/>
    <w:rsid w:val="000E2AC8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Thonburi" w:eastAsia="Arial Unicode MS" w:hAnsi="Thonburi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f0"/>
    <w:rsid w:val="000E2AC8"/>
    <w:rPr>
      <w:color w:val="0000FF"/>
      <w:u w:val="single"/>
    </w:rPr>
  </w:style>
  <w:style w:type="paragraph" w:styleId="afe">
    <w:name w:val="Normal (Web)"/>
    <w:basedOn w:val="a3"/>
    <w:unhideWhenUsed/>
    <w:rsid w:val="002925E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30">
    <w:name w:val="หัวเรื่อง 3 อักขระ"/>
    <w:basedOn w:val="a4"/>
    <w:link w:val="3"/>
    <w:uiPriority w:val="9"/>
    <w:rsid w:val="001F4546"/>
    <w:rPr>
      <w:rFonts w:ascii="Tahoma" w:eastAsia="Times New Roman" w:hAnsi="Tahoma" w:cs="Tahoma"/>
      <w:b/>
      <w:bCs/>
      <w:sz w:val="27"/>
      <w:szCs w:val="27"/>
    </w:rPr>
  </w:style>
  <w:style w:type="numbering" w:customStyle="1" w:styleId="a1">
    <w:name w:val="สัญลักษณ์หัวข้อย่อย"/>
    <w:rsid w:val="001F4546"/>
    <w:pPr>
      <w:numPr>
        <w:numId w:val="6"/>
      </w:numPr>
    </w:pPr>
  </w:style>
  <w:style w:type="numbering" w:customStyle="1" w:styleId="a2">
    <w:name w:val="เป็นตัวอักษร"/>
    <w:rsid w:val="001F4546"/>
    <w:pPr>
      <w:numPr>
        <w:numId w:val="7"/>
      </w:numPr>
    </w:pPr>
  </w:style>
  <w:style w:type="character" w:customStyle="1" w:styleId="apple-converted-space">
    <w:name w:val="apple-converted-space"/>
    <w:basedOn w:val="a4"/>
    <w:rsid w:val="001F4546"/>
  </w:style>
  <w:style w:type="character" w:styleId="aff">
    <w:name w:val="Strong"/>
    <w:basedOn w:val="a4"/>
    <w:uiPriority w:val="22"/>
    <w:qFormat/>
    <w:rsid w:val="001F4546"/>
    <w:rPr>
      <w:b/>
      <w:bCs/>
    </w:rPr>
  </w:style>
  <w:style w:type="character" w:styleId="aff0">
    <w:name w:val="FollowedHyperlink"/>
    <w:basedOn w:val="a4"/>
    <w:uiPriority w:val="99"/>
    <w:semiHidden/>
    <w:unhideWhenUsed/>
    <w:rsid w:val="001F4546"/>
    <w:rPr>
      <w:color w:val="954F72" w:themeColor="followedHyperlink"/>
      <w:u w:val="single"/>
    </w:rPr>
  </w:style>
  <w:style w:type="character" w:styleId="aff1">
    <w:name w:val="line number"/>
    <w:basedOn w:val="a4"/>
    <w:uiPriority w:val="99"/>
    <w:semiHidden/>
    <w:unhideWhenUsed/>
    <w:rsid w:val="001F4546"/>
  </w:style>
  <w:style w:type="character" w:customStyle="1" w:styleId="al-author-delim">
    <w:name w:val="al-author-delim"/>
    <w:basedOn w:val="a4"/>
    <w:rsid w:val="001F4546"/>
  </w:style>
  <w:style w:type="character" w:styleId="aff2">
    <w:name w:val="Emphasis"/>
    <w:basedOn w:val="a4"/>
    <w:uiPriority w:val="20"/>
    <w:qFormat/>
    <w:rsid w:val="001F4546"/>
    <w:rPr>
      <w:i/>
      <w:iCs/>
    </w:rPr>
  </w:style>
  <w:style w:type="character" w:styleId="aff3">
    <w:name w:val="Unresolved Mention"/>
    <w:basedOn w:val="a4"/>
    <w:uiPriority w:val="99"/>
    <w:semiHidden/>
    <w:unhideWhenUsed/>
    <w:rsid w:val="001F4546"/>
    <w:rPr>
      <w:color w:val="605E5C"/>
      <w:shd w:val="clear" w:color="auto" w:fill="E1DFDD"/>
    </w:rPr>
  </w:style>
  <w:style w:type="character" w:customStyle="1" w:styleId="20">
    <w:name w:val="หัวเรื่อง 2 อักขระ"/>
    <w:basedOn w:val="a4"/>
    <w:link w:val="2"/>
    <w:uiPriority w:val="9"/>
    <w:rsid w:val="003D2630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40"/>
      <w14:ligatures w14:val="standardContextual"/>
    </w:rPr>
  </w:style>
  <w:style w:type="character" w:customStyle="1" w:styleId="60">
    <w:name w:val="หัวเรื่อง 6 อักขระ"/>
    <w:basedOn w:val="a4"/>
    <w:link w:val="6"/>
    <w:uiPriority w:val="9"/>
    <w:semiHidden/>
    <w:rsid w:val="003D2630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70">
    <w:name w:val="หัวเรื่อง 7 อักขระ"/>
    <w:basedOn w:val="a4"/>
    <w:link w:val="7"/>
    <w:uiPriority w:val="9"/>
    <w:semiHidden/>
    <w:rsid w:val="003D2630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90">
    <w:name w:val="หัวเรื่อง 9 อักขระ"/>
    <w:basedOn w:val="a4"/>
    <w:link w:val="9"/>
    <w:uiPriority w:val="9"/>
    <w:semiHidden/>
    <w:rsid w:val="003D2630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aff4">
    <w:name w:val="Title"/>
    <w:basedOn w:val="a3"/>
    <w:next w:val="a3"/>
    <w:link w:val="aff5"/>
    <w:uiPriority w:val="10"/>
    <w:qFormat/>
    <w:rsid w:val="003D2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ff5">
    <w:name w:val="ชื่อเรื่อง อักขระ"/>
    <w:basedOn w:val="a4"/>
    <w:link w:val="aff4"/>
    <w:uiPriority w:val="10"/>
    <w:rsid w:val="003D2630"/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paragraph" w:styleId="aff6">
    <w:name w:val="Subtitle"/>
    <w:basedOn w:val="a3"/>
    <w:next w:val="a3"/>
    <w:link w:val="aff7"/>
    <w:uiPriority w:val="11"/>
    <w:qFormat/>
    <w:rsid w:val="003D26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ff7">
    <w:name w:val="ชื่อเรื่องรอง อักขระ"/>
    <w:basedOn w:val="a4"/>
    <w:link w:val="aff6"/>
    <w:uiPriority w:val="11"/>
    <w:rsid w:val="003D2630"/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styleId="aff8">
    <w:name w:val="Intense Emphasis"/>
    <w:basedOn w:val="a4"/>
    <w:uiPriority w:val="21"/>
    <w:qFormat/>
    <w:rsid w:val="003D2630"/>
    <w:rPr>
      <w:i/>
      <w:iCs/>
      <w:color w:val="2E74B5" w:themeColor="accent1" w:themeShade="BF"/>
    </w:rPr>
  </w:style>
  <w:style w:type="paragraph" w:styleId="aff9">
    <w:name w:val="Intense Quote"/>
    <w:basedOn w:val="a3"/>
    <w:next w:val="a3"/>
    <w:link w:val="affa"/>
    <w:uiPriority w:val="30"/>
    <w:qFormat/>
    <w:rsid w:val="003D263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affa">
    <w:name w:val="ทำให้คำอ้างอิงเป็นสีเข้มขึ้น อักขระ"/>
    <w:basedOn w:val="a4"/>
    <w:link w:val="aff9"/>
    <w:uiPriority w:val="30"/>
    <w:rsid w:val="003D2630"/>
    <w:rPr>
      <w:i/>
      <w:iCs/>
      <w:color w:val="2E74B5" w:themeColor="accent1" w:themeShade="BF"/>
      <w:kern w:val="2"/>
      <w14:ligatures w14:val="standardContextual"/>
    </w:rPr>
  </w:style>
  <w:style w:type="character" w:styleId="affb">
    <w:name w:val="Intense Reference"/>
    <w:basedOn w:val="a4"/>
    <w:uiPriority w:val="32"/>
    <w:qFormat/>
    <w:rsid w:val="003D2630"/>
    <w:rPr>
      <w:b/>
      <w:bCs/>
      <w:smallCaps/>
      <w:color w:val="2E74B5" w:themeColor="accent1" w:themeShade="BF"/>
      <w:spacing w:val="5"/>
    </w:rPr>
  </w:style>
  <w:style w:type="paragraph" w:customStyle="1" w:styleId="volume-issue">
    <w:name w:val="volume-issue"/>
    <w:basedOn w:val="a3"/>
    <w:rsid w:val="003D263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A10">
    <w:name w:val="A1"/>
    <w:uiPriority w:val="99"/>
    <w:rsid w:val="003D2630"/>
    <w:rPr>
      <w:rFonts w:cs="Times New Roman"/>
      <w:color w:val="000000"/>
    </w:rPr>
  </w:style>
  <w:style w:type="character" w:customStyle="1" w:styleId="A20">
    <w:name w:val="A2"/>
    <w:uiPriority w:val="99"/>
    <w:rsid w:val="003D2630"/>
    <w:rPr>
      <w:rFonts w:cs="Times New Roman"/>
      <w:color w:val="000000"/>
      <w:sz w:val="14"/>
      <w:szCs w:val="14"/>
    </w:rPr>
  </w:style>
  <w:style w:type="character" w:customStyle="1" w:styleId="A00">
    <w:name w:val="A0"/>
    <w:uiPriority w:val="99"/>
    <w:rsid w:val="003D2630"/>
    <w:rPr>
      <w:rFonts w:cs="Times New Roman"/>
      <w:b/>
      <w:bCs/>
      <w:color w:val="000000"/>
      <w:sz w:val="32"/>
      <w:szCs w:val="32"/>
    </w:rPr>
  </w:style>
  <w:style w:type="character" w:customStyle="1" w:styleId="authors-list-item">
    <w:name w:val="authors-list-item"/>
    <w:basedOn w:val="a4"/>
    <w:rsid w:val="003D2630"/>
  </w:style>
  <w:style w:type="character" w:customStyle="1" w:styleId="author-sup-separator">
    <w:name w:val="author-sup-separator"/>
    <w:basedOn w:val="a4"/>
    <w:rsid w:val="003D2630"/>
  </w:style>
  <w:style w:type="character" w:customStyle="1" w:styleId="comma">
    <w:name w:val="comma"/>
    <w:basedOn w:val="a4"/>
    <w:rsid w:val="003D2630"/>
  </w:style>
  <w:style w:type="character" w:customStyle="1" w:styleId="period">
    <w:name w:val="period"/>
    <w:basedOn w:val="a4"/>
    <w:rsid w:val="003D2630"/>
  </w:style>
  <w:style w:type="character" w:customStyle="1" w:styleId="cit">
    <w:name w:val="cit"/>
    <w:basedOn w:val="a4"/>
    <w:rsid w:val="003D2630"/>
  </w:style>
  <w:style w:type="paragraph" w:styleId="22">
    <w:name w:val="Body Text Indent 2"/>
    <w:basedOn w:val="a3"/>
    <w:link w:val="23"/>
    <w:unhideWhenUsed/>
    <w:rsid w:val="009B1201"/>
    <w:pPr>
      <w:spacing w:after="120" w:line="480" w:lineRule="auto"/>
      <w:ind w:left="360"/>
    </w:pPr>
  </w:style>
  <w:style w:type="character" w:customStyle="1" w:styleId="23">
    <w:name w:val="การเยื้องเนื้อความ 2 อักขระ"/>
    <w:basedOn w:val="a4"/>
    <w:link w:val="22"/>
    <w:rsid w:val="009B1201"/>
    <w:rPr>
      <w:rFonts w:ascii="Calibri" w:eastAsia="Calibri" w:hAnsi="Calibri" w:cs="Cordia New"/>
    </w:rPr>
  </w:style>
  <w:style w:type="character" w:styleId="affc">
    <w:name w:val="page number"/>
    <w:basedOn w:val="a4"/>
    <w:rsid w:val="009B1201"/>
  </w:style>
  <w:style w:type="paragraph" w:styleId="affd">
    <w:name w:val="Body Text Indent"/>
    <w:basedOn w:val="a3"/>
    <w:link w:val="affe"/>
    <w:rsid w:val="009B1201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affe">
    <w:name w:val="การเยื้องเนื้อความ อักขระ"/>
    <w:basedOn w:val="a4"/>
    <w:link w:val="affd"/>
    <w:rsid w:val="009B1201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afff">
    <w:name w:val="No Spacing"/>
    <w:uiPriority w:val="1"/>
    <w:qFormat/>
    <w:rsid w:val="00831422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04F8C9-C627-47C8-BD32-32AF7DBC7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4753</Words>
  <Characters>22722</Characters>
  <Application>Microsoft Office Word</Application>
  <DocSecurity>0</DocSecurity>
  <Lines>597</Lines>
  <Paragraphs>298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Ratree Leechantrakul</cp:lastModifiedBy>
  <cp:revision>2</cp:revision>
  <cp:lastPrinted>2024-10-08T03:23:00Z</cp:lastPrinted>
  <dcterms:created xsi:type="dcterms:W3CDTF">2024-12-25T02:19:00Z</dcterms:created>
  <dcterms:modified xsi:type="dcterms:W3CDTF">2024-12-25T02:19:00Z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14c7febeb167e881908f4602de4610ca1b70e0ead665a704118815d743d79b90</vt:lpwstr>
  </property>
</Properties>
</file>